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636A9336" w14:textId="77777777" w:rsidR="006E374C" w:rsidRDefault="00CB792D" w:rsidP="006E374C">
      <w:pPr>
        <w:spacing w:after="120" w:line="360" w:lineRule="auto"/>
        <w:ind w:left="567" w:right="135"/>
        <w:rPr>
          <w:rFonts w:ascii="Arial" w:hAnsi="Arial" w:cs="Arial"/>
          <w:b/>
          <w:bCs/>
          <w:sz w:val="32"/>
          <w:szCs w:val="32"/>
        </w:rPr>
      </w:pPr>
      <w:r>
        <w:rPr>
          <w:rFonts w:ascii="Arial" w:hAnsi="Arial"/>
          <w:b/>
          <w:sz w:val="32"/>
        </w:rPr>
        <w:t>Forgalomnövekedés az AMAZONE-nál</w:t>
      </w:r>
    </w:p>
    <w:p w14:paraId="31B0D0A7" w14:textId="0A9E5889" w:rsidR="00C04257" w:rsidRPr="006E374C" w:rsidRDefault="00CC128D" w:rsidP="006E374C">
      <w:pPr>
        <w:spacing w:after="120" w:line="360" w:lineRule="auto"/>
        <w:ind w:left="567" w:right="135"/>
        <w:rPr>
          <w:rFonts w:ascii="Arial" w:hAnsi="Arial" w:cs="Arial"/>
          <w:b/>
          <w:bCs/>
        </w:rPr>
      </w:pPr>
      <w:r>
        <w:rPr>
          <w:rFonts w:ascii="Arial" w:hAnsi="Arial"/>
          <w:b/>
        </w:rPr>
        <w:t xml:space="preserve">A Corona-járvány okozta újabb kihívásokkal teli üzleti év ellenére az Amazone csoport képes volt megőrizni növekedési pályáját, és átlépni a következő, 650 millió eurós határt a forgalom tekintetében. </w:t>
      </w:r>
    </w:p>
    <w:p w14:paraId="79597BC9" w14:textId="227BA126" w:rsidR="0059519B" w:rsidRDefault="00CB792D" w:rsidP="00E96534">
      <w:pPr>
        <w:spacing w:line="360" w:lineRule="atLeast"/>
        <w:ind w:left="567" w:right="2262"/>
        <w:rPr>
          <w:rFonts w:ascii="Arial" w:hAnsi="Arial" w:cs="Arial"/>
          <w:bCs/>
        </w:rPr>
      </w:pPr>
      <w:r>
        <w:rPr>
          <w:rFonts w:ascii="Arial" w:hAnsi="Arial"/>
        </w:rPr>
        <w:t xml:space="preserve">A mezőgazdasági és kommunális gépeket gyártó vállalat éves mérlege egymást követően már második alkalommal mutat jelentős forgalomnövekedést. A 2020-as 15% után ezúttal már 22%-kal sikerült növelni a forgalmat. A családi vállalkozás teljes forgalma így a 2021-es pénzügyi évben új csúcsot ért el, 655 millió eurót (az előző, 2020-as évben: 537 millió €). „Ez hatalmas siker az egész Amazone csoport és partnereink számára” - mondja örömmel a két tulajdonos, Christian Dreyer és Dr. Justus Dreyer. „Az ügyfelek érdeklődése a precízebb és költségtakarékosabb munkavégzést biztosító modern Amazone mezőgazdasági technológia iránt mind országos, mind nemzetközi szinten rendkívül nagy.” Az Amazone csoport 2021-ben is nagyon jól tudott profitálni innovatív erejéből és a hagyományos és biogazdálkodásban egyaránt széleskörű, minden méretű gazdaságnak szóló kínálatából. </w:t>
      </w:r>
    </w:p>
    <w:p w14:paraId="7E195F0D" w14:textId="77777777" w:rsidR="0059519B" w:rsidRDefault="0059519B" w:rsidP="00C04257">
      <w:pPr>
        <w:spacing w:line="360" w:lineRule="atLeast"/>
        <w:ind w:left="567" w:right="2534"/>
        <w:rPr>
          <w:rFonts w:ascii="Arial" w:hAnsi="Arial" w:cs="Arial"/>
          <w:bCs/>
        </w:rPr>
      </w:pPr>
    </w:p>
    <w:p w14:paraId="7325A08E" w14:textId="7FA8E10E" w:rsidR="004B08DB" w:rsidRPr="004B08DB" w:rsidRDefault="004B08DB" w:rsidP="00064551">
      <w:pPr>
        <w:spacing w:line="360" w:lineRule="atLeast"/>
        <w:ind w:left="567" w:right="2534"/>
        <w:rPr>
          <w:rFonts w:ascii="Arial" w:hAnsi="Arial" w:cs="Arial"/>
          <w:b/>
          <w:bCs/>
        </w:rPr>
      </w:pPr>
      <w:r>
        <w:rPr>
          <w:rFonts w:ascii="Arial" w:hAnsi="Arial"/>
          <w:b/>
        </w:rPr>
        <w:t>Nemzetközi orientáció</w:t>
      </w:r>
    </w:p>
    <w:p w14:paraId="058D50A4" w14:textId="5E391C00" w:rsidR="004B08DB" w:rsidRDefault="004B08DB" w:rsidP="00064551">
      <w:pPr>
        <w:spacing w:line="360" w:lineRule="atLeast"/>
        <w:ind w:left="567" w:right="2534"/>
        <w:rPr>
          <w:rFonts w:ascii="Arial" w:hAnsi="Arial" w:cs="Arial"/>
          <w:bCs/>
        </w:rPr>
      </w:pPr>
    </w:p>
    <w:p w14:paraId="61AB7D11" w14:textId="7E7A853B" w:rsidR="002863FF" w:rsidRDefault="00887C75" w:rsidP="00C04257">
      <w:pPr>
        <w:spacing w:line="360" w:lineRule="atLeast"/>
        <w:ind w:left="567" w:right="2534"/>
        <w:rPr>
          <w:rFonts w:ascii="Arial" w:hAnsi="Arial" w:cs="Arial"/>
          <w:bCs/>
        </w:rPr>
      </w:pPr>
      <w:r>
        <w:rPr>
          <w:rFonts w:ascii="Arial" w:hAnsi="Arial"/>
        </w:rPr>
        <w:t xml:space="preserve">Ez különösen igaz az összes jelentős exportpiacon elfoglalt erős pozíciónak köszönhetően, melyek összességében több mint 80 százalékos részesedést képviselnek. </w:t>
      </w:r>
      <w:r w:rsidR="003B347B">
        <w:rPr>
          <w:rFonts w:ascii="Arial" w:hAnsi="Arial"/>
        </w:rPr>
        <w:t>Az Amazone a mezőgazdasági szakemberekkel, a tanácsadókkal és a helyszíni tudományos szakemberekkel való folyamatos eszmecserék révén az alkalmazásorientált gépkoncepciók kidolgozásával felel meg az országok eltérő igényeinek.</w:t>
      </w:r>
    </w:p>
    <w:p w14:paraId="43014BCA" w14:textId="77777777" w:rsidR="003B347B" w:rsidRPr="00632208" w:rsidRDefault="003B347B" w:rsidP="00C04257">
      <w:pPr>
        <w:spacing w:line="360" w:lineRule="atLeast"/>
        <w:ind w:left="567" w:right="2534"/>
        <w:rPr>
          <w:rFonts w:ascii="Arial" w:hAnsi="Arial" w:cs="Arial"/>
          <w:bCs/>
          <w:color w:val="808080" w:themeColor="background1" w:themeShade="80"/>
        </w:rPr>
      </w:pPr>
    </w:p>
    <w:p w14:paraId="049B9A6C" w14:textId="1C80A6CA" w:rsidR="001F5701" w:rsidRPr="00642AE4" w:rsidRDefault="001F5701" w:rsidP="001F5701">
      <w:pPr>
        <w:tabs>
          <w:tab w:val="left" w:pos="2361"/>
        </w:tabs>
        <w:spacing w:line="360" w:lineRule="atLeast"/>
        <w:ind w:left="567" w:right="2534"/>
        <w:rPr>
          <w:rFonts w:ascii="Arial" w:hAnsi="Arial" w:cs="Arial"/>
          <w:b/>
          <w:bCs/>
        </w:rPr>
      </w:pPr>
      <w:r>
        <w:rPr>
          <w:rFonts w:ascii="Arial" w:hAnsi="Arial"/>
          <w:b/>
        </w:rPr>
        <w:t>Beruházások és a telephelyek bővítése</w:t>
      </w:r>
    </w:p>
    <w:p w14:paraId="607FD562" w14:textId="77777777" w:rsidR="001F5701" w:rsidRPr="003C69B3" w:rsidRDefault="001F5701" w:rsidP="001F5701">
      <w:pPr>
        <w:tabs>
          <w:tab w:val="left" w:pos="2361"/>
        </w:tabs>
        <w:spacing w:line="360" w:lineRule="atLeast"/>
        <w:ind w:left="567" w:right="2534"/>
        <w:rPr>
          <w:rFonts w:ascii="Arial" w:hAnsi="Arial" w:cs="Arial"/>
          <w:bCs/>
        </w:rPr>
      </w:pPr>
    </w:p>
    <w:p w14:paraId="25B935AC" w14:textId="622019CB" w:rsidR="00F45801" w:rsidRPr="007065E2" w:rsidRDefault="00401274" w:rsidP="00F45801">
      <w:pPr>
        <w:spacing w:line="360" w:lineRule="atLeast"/>
        <w:ind w:left="567" w:right="2534"/>
        <w:rPr>
          <w:rFonts w:ascii="Arial" w:hAnsi="Arial" w:cs="Arial"/>
          <w:bCs/>
        </w:rPr>
      </w:pPr>
      <w:r>
        <w:rPr>
          <w:rFonts w:ascii="Arial" w:hAnsi="Arial"/>
        </w:rPr>
        <w:t xml:space="preserve">Az alkalmazottak száma az év folyamán világszerte mintegy 2 000 főre emelkedett. A kutatásra és fejlesztésre fordított kiadások a forgalom több mint 5%-át tették ki. A vállalat a 2021-es pénzügyi évben ismét </w:t>
      </w:r>
      <w:r>
        <w:rPr>
          <w:rFonts w:ascii="Arial" w:hAnsi="Arial"/>
        </w:rPr>
        <w:lastRenderedPageBreak/>
        <w:t>kétszámjegyű milliós nagyságrendű összeget fektetett be ingatlanokba, gépekbe és berendezésekbe.</w:t>
      </w:r>
    </w:p>
    <w:p w14:paraId="0CDB4607" w14:textId="0BE98CCB" w:rsidR="00401274" w:rsidRDefault="00401274" w:rsidP="003C69B3">
      <w:pPr>
        <w:tabs>
          <w:tab w:val="left" w:pos="2361"/>
        </w:tabs>
        <w:spacing w:line="360" w:lineRule="atLeast"/>
        <w:ind w:left="567" w:right="2534"/>
        <w:rPr>
          <w:rFonts w:ascii="Arial" w:hAnsi="Arial" w:cs="Arial"/>
          <w:bCs/>
        </w:rPr>
      </w:pPr>
    </w:p>
    <w:p w14:paraId="766EE63B" w14:textId="2376B7AA" w:rsidR="00372D39" w:rsidRPr="00A75F45" w:rsidRDefault="002B03A3" w:rsidP="007033F7">
      <w:pPr>
        <w:spacing w:line="360" w:lineRule="atLeast"/>
        <w:ind w:left="567" w:right="2262"/>
        <w:rPr>
          <w:rFonts w:ascii="Arial" w:hAnsi="Arial" w:cs="Arial"/>
          <w:bCs/>
        </w:rPr>
      </w:pPr>
      <w:r>
        <w:rPr>
          <w:rFonts w:ascii="Arial" w:hAnsi="Arial"/>
        </w:rPr>
        <w:t>A továbbfejlesztett, nagy munkaszélességű termékprogramra és a nagyobb darabszámra való tekintettel az Amazone csoport jelenleg Németországban bővíti gyártási kapacitásait. Így alig három évvel a bramschei telephely átadása után máris megkezdődött az első bővítés. A 8 000 m² alapterületű további csarnokok a jövőben lehetővé teszik az Amazone növényvédelmi permetezőgépek teljes választékának hatékony gyártását. A technológiailag kifinomult termékek gépi teszteléséhez és minőségoptimalizálásához további helyiségek is rendelkezésre állnak majd. A kapcsolódó összeszerelési áthelyezések révén viszont kapacitások szabadulnak fel a Tecklenburg-Leeden-i telephelyen található globális alkatrészközpont bővítéséhez, hogy tovább javuljon a világszerte nyújtott magas szintű szolgáltatás.</w:t>
      </w:r>
    </w:p>
    <w:p w14:paraId="21C14A05" w14:textId="77777777" w:rsidR="00DF187E" w:rsidRPr="00A75F45" w:rsidRDefault="00DF187E" w:rsidP="007033F7">
      <w:pPr>
        <w:spacing w:line="360" w:lineRule="atLeast"/>
        <w:ind w:left="567" w:right="2262"/>
        <w:rPr>
          <w:rFonts w:ascii="Arial" w:hAnsi="Arial" w:cs="Arial"/>
          <w:bCs/>
        </w:rPr>
      </w:pPr>
    </w:p>
    <w:p w14:paraId="74D72FB8" w14:textId="0D2012BD" w:rsidR="00642AE4" w:rsidRPr="00642AE4" w:rsidRDefault="00642AE4" w:rsidP="005A0210">
      <w:pPr>
        <w:spacing w:line="360" w:lineRule="atLeast"/>
        <w:ind w:left="567" w:right="2534"/>
        <w:rPr>
          <w:rFonts w:ascii="Arial" w:hAnsi="Arial" w:cs="Arial"/>
          <w:b/>
          <w:bCs/>
        </w:rPr>
      </w:pPr>
      <w:r>
        <w:rPr>
          <w:rFonts w:ascii="Arial" w:hAnsi="Arial"/>
          <w:b/>
        </w:rPr>
        <w:t xml:space="preserve">Siker az innovatív erőn keresztül </w:t>
      </w:r>
    </w:p>
    <w:p w14:paraId="7E4E92F0" w14:textId="77777777" w:rsidR="00642AE4" w:rsidRDefault="00642AE4" w:rsidP="005A0210">
      <w:pPr>
        <w:spacing w:line="360" w:lineRule="atLeast"/>
        <w:ind w:left="567" w:right="2534"/>
        <w:rPr>
          <w:rFonts w:ascii="Arial" w:hAnsi="Arial" w:cs="Arial"/>
          <w:bCs/>
        </w:rPr>
      </w:pPr>
    </w:p>
    <w:p w14:paraId="12D74CF6" w14:textId="2CAB844E" w:rsidR="00484E6B" w:rsidRDefault="00CB50B2" w:rsidP="005A0210">
      <w:pPr>
        <w:spacing w:line="360" w:lineRule="atLeast"/>
        <w:ind w:left="567" w:right="2534"/>
        <w:rPr>
          <w:rFonts w:ascii="Arial" w:hAnsi="Arial" w:cs="Arial"/>
          <w:bCs/>
        </w:rPr>
      </w:pPr>
      <w:r>
        <w:rPr>
          <w:rFonts w:ascii="Arial" w:hAnsi="Arial"/>
        </w:rPr>
        <w:t>„A modern növénytermesztésben a maximális hozamszint, a költséghatékonyság és a fenntartható fejlődés kérdései játszanak döntő szerepet” - jelzik a tulajdonosok. „A gazdaságilag ésszerű teljesítménynövekedés magában foglalja az összes működési erőforrás hatékony felhasználását is.” A precíziós gazdálkodás területén az Amazone már számos innovatív megoldással reagált. Az első UX SmartSpray-k például 2021 tavasza óta dolgoznak a szántóföldeken. A Bosch nagy pontosságú kameratechnológiájával és képfeldolgozásával felszerelt rendszere felismeri a gyomokat a kapásnövényekben, és a xarvio</w:t>
      </w:r>
      <w:r>
        <w:rPr>
          <w:rFonts w:ascii="Arial" w:hAnsi="Arial"/>
          <w:vertAlign w:val="superscript"/>
        </w:rPr>
        <w:t>TM</w:t>
      </w:r>
      <w:r>
        <w:rPr>
          <w:rFonts w:ascii="Arial" w:hAnsi="Arial"/>
        </w:rPr>
        <w:t xml:space="preserve"> növénytermesztési know-how-jával lehetővé teszi a valós idejű permetezést nagyon kis felületeken is. Ezzel a technológiával a jövőben akár 80%-kal is csökkenthető a növényvédő szerek használata.  </w:t>
      </w:r>
    </w:p>
    <w:p w14:paraId="7667F495" w14:textId="77777777" w:rsidR="00D575BE" w:rsidRDefault="00D575BE" w:rsidP="005A0210">
      <w:pPr>
        <w:spacing w:line="360" w:lineRule="atLeast"/>
        <w:ind w:left="567" w:right="2534"/>
        <w:rPr>
          <w:rFonts w:ascii="Arial" w:hAnsi="Arial" w:cs="Arial"/>
          <w:bCs/>
        </w:rPr>
      </w:pPr>
    </w:p>
    <w:p w14:paraId="71BCABC6" w14:textId="52CF360D" w:rsidR="00047D9A" w:rsidRDefault="00171A46" w:rsidP="005A0210">
      <w:pPr>
        <w:spacing w:line="360" w:lineRule="atLeast"/>
        <w:ind w:left="567" w:right="2534"/>
        <w:rPr>
          <w:rFonts w:ascii="Arial" w:hAnsi="Arial" w:cs="Arial"/>
          <w:bCs/>
          <w:color w:val="808080" w:themeColor="background1" w:themeShade="80"/>
        </w:rPr>
      </w:pPr>
      <w:r>
        <w:rPr>
          <w:rFonts w:ascii="Arial" w:hAnsi="Arial"/>
        </w:rPr>
        <w:t xml:space="preserve">Az Amazone az UX vontatott szántóföldi permetezőgépekhez készült új DirectInject közvetlen adagolórendszerrel válaszol a hatóanyagok kiválasztásával és a különböző környezetvédelmi előírásokkal kapcsolatos egyre növekvő kihívásokra. Az Agritechnica ezüstérmével kitüntetett rendszer lehetővé teszi, hogy az egyes termékeket gyorsan, </w:t>
      </w:r>
      <w:r>
        <w:rPr>
          <w:rFonts w:ascii="Arial" w:hAnsi="Arial"/>
        </w:rPr>
        <w:lastRenderedPageBreak/>
        <w:t>rugalmasan és mindenekelőtt a permetezés során igény szerint adagoljuk a részterületre, illetve onnan kihagyjuk. Mindez döntő előnyt jelent a munkaidő, a gépköltségek és a növényvédő szerek csökkentésében, miközben védi a környezetet.</w:t>
      </w:r>
      <w:r>
        <w:rPr>
          <w:rFonts w:ascii="Arial" w:hAnsi="Arial"/>
          <w:color w:val="808080" w:themeColor="background1" w:themeShade="80"/>
        </w:rPr>
        <w:t xml:space="preserve"> </w:t>
      </w:r>
    </w:p>
    <w:p w14:paraId="72596D7B" w14:textId="77777777" w:rsidR="00720852" w:rsidRPr="00047D9A" w:rsidRDefault="00720852" w:rsidP="005A0210">
      <w:pPr>
        <w:spacing w:line="360" w:lineRule="atLeast"/>
        <w:ind w:left="567" w:right="2534"/>
        <w:rPr>
          <w:rFonts w:ascii="Arial" w:hAnsi="Arial" w:cs="Arial"/>
          <w:bCs/>
        </w:rPr>
      </w:pPr>
    </w:p>
    <w:p w14:paraId="1001E721" w14:textId="4302E4B4" w:rsidR="00F727CC" w:rsidRDefault="004937CC" w:rsidP="00F727CC">
      <w:pPr>
        <w:spacing w:line="360" w:lineRule="atLeast"/>
        <w:ind w:left="567" w:right="2534"/>
        <w:rPr>
          <w:rFonts w:ascii="Arial" w:hAnsi="Arial" w:cs="Arial"/>
          <w:bCs/>
        </w:rPr>
      </w:pPr>
      <w:r>
        <w:rPr>
          <w:rFonts w:ascii="Arial" w:hAnsi="Arial"/>
        </w:rPr>
        <w:t xml:space="preserve">A vállalat a mechanikus gyomirtás szegmensében is innovatív a Schmotzer sorközműveléses technika révén. „Nemzetközi viszonylatban a sorközművelés technikában nagy lehetőségek rejlenek az integrált növénytermesztés területén. A fejlődést a modern mezőgazdaság zöldítésében látjuk, például a sorközművelés és a sávos permetezés kombinációján keresztül. A folyékony műtrágyával és a célzott vagy akár szelektív növényvédelmi alkalmazásokkal kombinálva ugyanabban a műveletben a jövőben további lehetőségek nyílnak meg a szántóföldi gazdálkodás optimalizálásához” - mutat rá Christian Dreyer és Dr. Justus Dreyer. </w:t>
      </w:r>
    </w:p>
    <w:p w14:paraId="2F6770AF" w14:textId="77777777" w:rsidR="002900A4" w:rsidRDefault="002900A4" w:rsidP="002900A4">
      <w:pPr>
        <w:spacing w:line="360" w:lineRule="atLeast"/>
        <w:ind w:left="567" w:right="2534"/>
        <w:rPr>
          <w:rFonts w:ascii="Arial" w:hAnsi="Arial" w:cs="Arial"/>
          <w:bCs/>
        </w:rPr>
      </w:pPr>
    </w:p>
    <w:p w14:paraId="2E5AA538" w14:textId="1F77D04A" w:rsidR="002900A4" w:rsidRDefault="005048A0" w:rsidP="002900A4">
      <w:pPr>
        <w:spacing w:line="360" w:lineRule="atLeast"/>
        <w:ind w:left="567" w:right="2534"/>
        <w:rPr>
          <w:rFonts w:ascii="Arial" w:hAnsi="Arial" w:cs="Arial"/>
          <w:bCs/>
        </w:rPr>
      </w:pPr>
      <w:r>
        <w:rPr>
          <w:rFonts w:ascii="Arial" w:hAnsi="Arial"/>
        </w:rPr>
        <w:t xml:space="preserve">A növényvédő szerekkel szembeni egyre nagyobb ellenállóképesség és a növényvédő szerek használatának csökkenése miatt a talajművelés óriási szerepet tölt be a szántóföldi higiénia vonatkozásában. Az Amazone ebben az évben vezeti be a piacra az új 6 gerendelyes Cobra sekélykultivátort. A növényi maradványok optimális keveredése mellett nagy arányban finomabb talajszerkezet keletkezik. Ez optimális csírázási feltételeket biztosít. </w:t>
      </w:r>
    </w:p>
    <w:p w14:paraId="69EDA24C" w14:textId="77777777" w:rsidR="00B93449" w:rsidRDefault="00B93449" w:rsidP="002900A4">
      <w:pPr>
        <w:spacing w:line="360" w:lineRule="atLeast"/>
        <w:ind w:left="567" w:right="2534"/>
        <w:rPr>
          <w:rFonts w:ascii="Arial" w:hAnsi="Arial" w:cs="Arial"/>
          <w:bCs/>
        </w:rPr>
      </w:pPr>
    </w:p>
    <w:p w14:paraId="1DBEC5A0" w14:textId="2A486B07" w:rsidR="00B93449" w:rsidRDefault="00AF1B28" w:rsidP="002900A4">
      <w:pPr>
        <w:spacing w:line="360" w:lineRule="atLeast"/>
        <w:ind w:left="567" w:right="2534"/>
        <w:rPr>
          <w:rFonts w:ascii="Arial" w:hAnsi="Arial" w:cs="Arial"/>
          <w:bCs/>
        </w:rPr>
      </w:pPr>
      <w:r>
        <w:rPr>
          <w:rFonts w:ascii="Arial" w:hAnsi="Arial"/>
        </w:rPr>
        <w:t>Az Amazone a TopCut eszközhordozóval egy új projektet mutat be az éghajlathoz igazodó szántóföldi gazdálkodáshoz. A körülményektől függően különböző eszközök közül lehet választani. A mottó az ultrasekély talajművelés a jelentősen csökkentett vízpárolgás és a tökéletes csírázási feltételek érdekében.</w:t>
      </w:r>
    </w:p>
    <w:p w14:paraId="07A70AE0" w14:textId="77777777" w:rsidR="00AF1B28" w:rsidRDefault="00AF1B28" w:rsidP="002900A4">
      <w:pPr>
        <w:spacing w:line="360" w:lineRule="atLeast"/>
        <w:ind w:left="567" w:right="2534"/>
        <w:rPr>
          <w:rFonts w:ascii="Arial" w:hAnsi="Arial" w:cs="Arial"/>
          <w:bCs/>
        </w:rPr>
      </w:pPr>
    </w:p>
    <w:p w14:paraId="771B2EB5" w14:textId="77B6ABCC" w:rsidR="00412E28" w:rsidRDefault="00752A5C" w:rsidP="002900A4">
      <w:pPr>
        <w:spacing w:line="360" w:lineRule="atLeast"/>
        <w:ind w:left="567" w:right="2534"/>
        <w:rPr>
          <w:rFonts w:ascii="Arial" w:hAnsi="Arial" w:cs="Arial"/>
          <w:bCs/>
        </w:rPr>
      </w:pPr>
      <w:r>
        <w:rPr>
          <w:rFonts w:ascii="Arial" w:hAnsi="Arial"/>
        </w:rPr>
        <w:t xml:space="preserve">Az Amazone ugyanakkor két teljesen új ekeszéria kifejlesztésével is erősíti a forgatásos talajművelést. A Tyrok 7-9 csoroszlyás félig függesztett váltvaforgató eke a 400 lóerős traktorok kategóriájának új zászlóshajója, mely az új SpeedBlade ekefejeknek köszönhetően maximális munkasebességet tesz lehetővé minimális kopás mellett. Az AutoAdapt automatikus első ekefej beállítás és a kíméletes SmartTurn </w:t>
      </w:r>
      <w:r>
        <w:rPr>
          <w:rFonts w:ascii="Arial" w:hAnsi="Arial"/>
        </w:rPr>
        <w:lastRenderedPageBreak/>
        <w:t>átfordítási eljárás révén a Tyrok nagyfokú pontossággal és stabilitással rendelkezik. Ugyanezeket az előnyöket kínálja a kisebb traktorosztályok számára az új, 4 - 6 csoroszlyás Teres függesztett váltvaforgató eke.</w:t>
      </w:r>
    </w:p>
    <w:p w14:paraId="3640258A" w14:textId="77777777" w:rsidR="00FB6181" w:rsidRDefault="00FB6181" w:rsidP="002900A4">
      <w:pPr>
        <w:spacing w:line="360" w:lineRule="atLeast"/>
        <w:ind w:left="567" w:right="2534"/>
        <w:rPr>
          <w:rFonts w:ascii="Arial" w:hAnsi="Arial" w:cs="Arial"/>
          <w:bCs/>
        </w:rPr>
      </w:pPr>
    </w:p>
    <w:p w14:paraId="5C3812F4" w14:textId="55E49955" w:rsidR="00F727CC" w:rsidRPr="00BC507D" w:rsidRDefault="00B02381" w:rsidP="002900A4">
      <w:pPr>
        <w:spacing w:line="360" w:lineRule="atLeast"/>
        <w:ind w:left="567" w:right="2534"/>
        <w:rPr>
          <w:rFonts w:ascii="Arial" w:hAnsi="Arial" w:cs="Arial"/>
          <w:bCs/>
        </w:rPr>
      </w:pPr>
      <w:r>
        <w:rPr>
          <w:rFonts w:ascii="Arial" w:hAnsi="Arial"/>
        </w:rPr>
        <w:t>A szemenkénti vetéstechnika területén a Precea család egy 6 méteres, összecsukható változattal bővült. A precíz, nagy sebességű, akár 12 soros gép opcionálisan felszerelhető hátsó műtrágyakijuttató berendezéssel, vagy a maximális ütőerő érdekében FTender mellső tartállyal.</w:t>
      </w:r>
    </w:p>
    <w:p w14:paraId="0D83FFD5" w14:textId="77777777" w:rsidR="00B0090D" w:rsidRPr="00BC507D" w:rsidRDefault="00B0090D" w:rsidP="002900A4">
      <w:pPr>
        <w:spacing w:line="360" w:lineRule="atLeast"/>
        <w:ind w:left="567" w:right="2534"/>
        <w:rPr>
          <w:rFonts w:ascii="Arial" w:hAnsi="Arial" w:cs="Arial"/>
          <w:bCs/>
        </w:rPr>
      </w:pPr>
    </w:p>
    <w:p w14:paraId="6E3C02A3" w14:textId="401FB0E1" w:rsidR="00F727CC" w:rsidRDefault="003D486F" w:rsidP="002900A4">
      <w:pPr>
        <w:spacing w:line="360" w:lineRule="atLeast"/>
        <w:ind w:left="567" w:right="2534"/>
        <w:rPr>
          <w:rFonts w:ascii="Arial" w:hAnsi="Arial" w:cs="Arial"/>
          <w:bCs/>
        </w:rPr>
      </w:pPr>
      <w:r>
        <w:rPr>
          <w:rFonts w:ascii="Arial" w:hAnsi="Arial"/>
        </w:rPr>
        <w:t>A precizitás és a kezelési kényelem követelményei már régen megjelentek a kommunális gépeknél is. Az új IceTigerrel az Amazone egy teljesen új fejlesztésű, ISOBUS-képes téli sószórót kínál só és sóoldat kijuttatására. Az egyedülálló, szalagpadlón keresztül történő anyagadagolás lehetővé teszi a legkisebb mennyiségek pontos szabályozását és optimális elosztását is egy elektromos adagolási pont beállítás segítségével. Az IceTiger ezüstérmet kapott a demopark 2021 szakmai vásár zsűrijétől.</w:t>
      </w:r>
    </w:p>
    <w:p w14:paraId="201CFB8F" w14:textId="77777777" w:rsidR="00196A92" w:rsidRPr="00BC507D" w:rsidRDefault="00196A92" w:rsidP="002900A4">
      <w:pPr>
        <w:spacing w:line="360" w:lineRule="atLeast"/>
        <w:ind w:left="567" w:right="2534"/>
        <w:rPr>
          <w:rFonts w:ascii="Arial" w:hAnsi="Arial" w:cs="Arial"/>
          <w:bCs/>
        </w:rPr>
      </w:pPr>
    </w:p>
    <w:p w14:paraId="2763EAE5" w14:textId="6AB765BB" w:rsidR="007065E2" w:rsidRPr="00BC507D" w:rsidRDefault="007065E2" w:rsidP="002900A4">
      <w:pPr>
        <w:spacing w:line="360" w:lineRule="atLeast"/>
        <w:ind w:left="567" w:right="2534"/>
        <w:rPr>
          <w:rFonts w:ascii="Arial" w:hAnsi="Arial" w:cs="Arial"/>
          <w:bCs/>
        </w:rPr>
      </w:pPr>
      <w:r>
        <w:rPr>
          <w:rFonts w:ascii="Arial" w:hAnsi="Arial"/>
        </w:rPr>
        <w:t xml:space="preserve">A professzionális zöldfelület ápolás gépei is továbbfejlesztésre kerültek. Az önkormányzatok részéről egyre nagyobb az igény a gazdaságos Grasshopper függesztett gyepkezelők és a Profihopper önjáró kaszálógépek iránt. </w:t>
      </w:r>
    </w:p>
    <w:p w14:paraId="2BCF824B" w14:textId="77777777" w:rsidR="00BA6E21" w:rsidRPr="00BC507D" w:rsidRDefault="00BA6E21" w:rsidP="002900A4">
      <w:pPr>
        <w:spacing w:line="360" w:lineRule="atLeast"/>
        <w:ind w:left="567" w:right="2534"/>
        <w:rPr>
          <w:rFonts w:ascii="Arial" w:hAnsi="Arial" w:cs="Arial"/>
          <w:bCs/>
        </w:rPr>
      </w:pPr>
    </w:p>
    <w:p w14:paraId="7A0173A3" w14:textId="36CAF374" w:rsidR="00C11941" w:rsidRPr="00BC507D" w:rsidRDefault="00C11941" w:rsidP="005A0210">
      <w:pPr>
        <w:spacing w:line="360" w:lineRule="atLeast"/>
        <w:ind w:left="567" w:right="2534"/>
        <w:rPr>
          <w:rFonts w:ascii="Arial" w:hAnsi="Arial" w:cs="Arial"/>
          <w:b/>
          <w:bCs/>
        </w:rPr>
      </w:pPr>
      <w:r>
        <w:rPr>
          <w:rFonts w:ascii="Arial" w:hAnsi="Arial"/>
          <w:b/>
        </w:rPr>
        <w:t>Széleskörű prezentációs formátumok és új szervezeti struktúrák az ügyfélközelség fokozása érdekében</w:t>
      </w:r>
    </w:p>
    <w:p w14:paraId="24BE2A3B" w14:textId="77777777" w:rsidR="00C11941" w:rsidRDefault="00C11941" w:rsidP="005A0210">
      <w:pPr>
        <w:spacing w:line="360" w:lineRule="atLeast"/>
        <w:ind w:left="567" w:right="2534"/>
        <w:rPr>
          <w:rFonts w:ascii="Arial" w:hAnsi="Arial" w:cs="Arial"/>
          <w:bCs/>
        </w:rPr>
      </w:pPr>
    </w:p>
    <w:p w14:paraId="1C69E5FB" w14:textId="1230D013" w:rsidR="00047D9A" w:rsidRPr="00BC507D" w:rsidRDefault="009F23F2" w:rsidP="005A0210">
      <w:pPr>
        <w:spacing w:line="360" w:lineRule="atLeast"/>
        <w:ind w:left="567" w:right="2534"/>
        <w:rPr>
          <w:rFonts w:ascii="Arial" w:hAnsi="Arial" w:cs="Arial"/>
          <w:bCs/>
        </w:rPr>
      </w:pPr>
      <w:r>
        <w:rPr>
          <w:rFonts w:ascii="Arial" w:hAnsi="Arial"/>
        </w:rPr>
        <w:t xml:space="preserve">A járvány miatt tavaly számos mezőgazdasági vásárt kellett a szervezőknek törölniük vagy későbbre helyezniük. Az Amazone ezért tavaly októberben az Agritechnica összes újdonságát bemutatta a nemzetközi szaksajtónak egy saját gyártású digitális sajtókonferencia keretében, mely örömünkre nagyon pozitív visszhangra talált. Ezenkívül az Amazone a saját honlapján folyamatosan tájékoztat a 2022-es innovációs világáról, digitális helyettesítő formátumban, egy 360°-os túra formájában. Ezen túlmenően az értékesítést támogató csapat elkötelezett amellett, hogy a helyszínen egyéni bemutatókat tartson, </w:t>
      </w:r>
      <w:r>
        <w:rPr>
          <w:rFonts w:ascii="Arial" w:hAnsi="Arial"/>
        </w:rPr>
        <w:lastRenderedPageBreak/>
        <w:t>hogy folyamatos eszmecserét folytasson a gazdálkodókkal és a bérvállalkozókkal, mind a technika, mind pedig a növénytermesztés tekintetében.</w:t>
      </w:r>
    </w:p>
    <w:p w14:paraId="0F1A58E1" w14:textId="77777777" w:rsidR="001B4921" w:rsidRPr="00BC507D" w:rsidRDefault="001B4921" w:rsidP="005A0210">
      <w:pPr>
        <w:spacing w:line="360" w:lineRule="atLeast"/>
        <w:ind w:left="567" w:right="2534"/>
        <w:rPr>
          <w:rFonts w:ascii="Arial" w:hAnsi="Arial" w:cs="Arial"/>
          <w:bCs/>
        </w:rPr>
      </w:pPr>
    </w:p>
    <w:p w14:paraId="00D0798C" w14:textId="35921710" w:rsidR="001B4921" w:rsidRPr="00BC507D" w:rsidRDefault="00FD00E4" w:rsidP="005A0210">
      <w:pPr>
        <w:spacing w:line="360" w:lineRule="atLeast"/>
        <w:ind w:left="567" w:right="2534"/>
        <w:rPr>
          <w:rFonts w:ascii="Arial" w:hAnsi="Arial" w:cs="Arial"/>
          <w:bCs/>
        </w:rPr>
      </w:pPr>
      <w:r>
        <w:rPr>
          <w:rFonts w:ascii="Arial" w:hAnsi="Arial"/>
        </w:rPr>
        <w:t>Az Amazone tavaly új termékcsalád-struktúra bevezetésével a talajművelés, a vetés, a műtrágyaszórási technológia és a növényvédelem kompetenciaterületeit még inkább a vállalat fókuszába helyezte. Minden termékvonalat tapasztalt termékvonal-felelős irányít. „Az új struktúra elsősorban még nagyobb ügyfelekhez való közelséget, valamint a vállalat összes együttműködő területének folyamatos bevonását jelenti számunkra”, erősítik meg a tulajdonosok.</w:t>
      </w:r>
    </w:p>
    <w:p w14:paraId="144952D3" w14:textId="77777777" w:rsidR="00065FBD" w:rsidRPr="00BC507D" w:rsidRDefault="00065FBD" w:rsidP="00BC507D">
      <w:pPr>
        <w:spacing w:line="360" w:lineRule="atLeast"/>
        <w:ind w:right="2534"/>
        <w:rPr>
          <w:rFonts w:ascii="Arial" w:hAnsi="Arial" w:cs="Arial"/>
          <w:bCs/>
        </w:rPr>
      </w:pPr>
    </w:p>
    <w:p w14:paraId="09DCE6DD" w14:textId="1EFB6CF6" w:rsidR="00642AE4" w:rsidRPr="00642AE4" w:rsidRDefault="00642AE4" w:rsidP="00D54432">
      <w:pPr>
        <w:spacing w:line="360" w:lineRule="atLeast"/>
        <w:ind w:left="567" w:right="2534"/>
        <w:rPr>
          <w:rFonts w:ascii="Arial" w:hAnsi="Arial" w:cs="Arial"/>
          <w:b/>
          <w:bCs/>
        </w:rPr>
      </w:pPr>
      <w:r>
        <w:rPr>
          <w:rFonts w:ascii="Arial" w:hAnsi="Arial"/>
          <w:b/>
        </w:rPr>
        <w:t>Az intelligens növénytermesztés jövője</w:t>
      </w:r>
    </w:p>
    <w:p w14:paraId="7A916D8B" w14:textId="77777777" w:rsidR="00642AE4" w:rsidRDefault="00642AE4" w:rsidP="00D54432">
      <w:pPr>
        <w:spacing w:line="360" w:lineRule="atLeast"/>
        <w:ind w:left="567" w:right="2534"/>
        <w:rPr>
          <w:rFonts w:ascii="Arial" w:hAnsi="Arial" w:cs="Arial"/>
          <w:bCs/>
        </w:rPr>
      </w:pPr>
    </w:p>
    <w:p w14:paraId="5FBFCDD5" w14:textId="723067C1" w:rsidR="00D54432" w:rsidRDefault="006502DF" w:rsidP="00D54432">
      <w:pPr>
        <w:spacing w:line="360" w:lineRule="atLeast"/>
        <w:ind w:left="567" w:right="2534"/>
        <w:rPr>
          <w:rFonts w:ascii="Arial" w:hAnsi="Arial" w:cs="Arial"/>
          <w:bCs/>
        </w:rPr>
      </w:pPr>
      <w:r>
        <w:rPr>
          <w:rFonts w:ascii="Arial" w:hAnsi="Arial"/>
        </w:rPr>
        <w:t>Az Amazone célja a modern precíziós technológiák folyamatos továbbfejlesztése a nagyobb fenntarthatóság érdekében, ugyanakkor magas hozamszint és költséghatékonyság mellett, a legkülönbözőbb szántóföldi régiókban történő felhasználásra. „Nagy lehetőséget látunk magunk és értékesítési partnereink számára, hogy rugalmas és hatékony talajművelő gépekkel új talajművelési módszereket terjesszünk”, hangsúlyozzák az Amazone részvényesei. „Hosszú távra létrehozott Controlled Row Farming kísérleti területünkön a gastei telephelyünk közvetlen szomszédságában, Wambergenben található új kísérleti gazdaságunkban intenzíven dolgozunk a biológiai sokféleség növelésén a kibővített vetésforgóval, az intenzív köztestermény-termesztés és a kísérő növények alkalmazásával való összefüggésben. Közép- és hosszú távon az autonóm talajművelő gépek is kipróbálhatók ebben a soros talajművelési projektben. Az Amazone többek között a hollandiai AgXeed start-up vállalkozással működik együtt. A fejlesztés központi témája a munkafolyamatok autonomizálása a függesztett berendezésekben, nyílt, szabványosított interfészeken keresztül.”</w:t>
      </w:r>
    </w:p>
    <w:p w14:paraId="4BB581DE" w14:textId="77777777" w:rsidR="001C46B5" w:rsidRDefault="001C46B5" w:rsidP="00D54432">
      <w:pPr>
        <w:spacing w:line="360" w:lineRule="atLeast"/>
        <w:ind w:left="567" w:right="2534"/>
        <w:rPr>
          <w:rFonts w:ascii="Arial" w:hAnsi="Arial" w:cs="Arial"/>
          <w:bCs/>
        </w:rPr>
      </w:pPr>
    </w:p>
    <w:p w14:paraId="1C7075AB" w14:textId="3B93134C" w:rsidR="00F5187D" w:rsidRDefault="00F56BA9" w:rsidP="005A0210">
      <w:pPr>
        <w:spacing w:line="360" w:lineRule="atLeast"/>
        <w:ind w:left="567" w:right="2534"/>
        <w:rPr>
          <w:rFonts w:ascii="Arial" w:hAnsi="Arial" w:cs="Arial"/>
          <w:bCs/>
        </w:rPr>
      </w:pPr>
      <w:r>
        <w:rPr>
          <w:rFonts w:ascii="Arial" w:hAnsi="Arial"/>
        </w:rPr>
        <w:t xml:space="preserve">Az Amazone számára a fenntarthatóság már a termékek előállításával kezdődik. A vállalat nagy felületű, magas energiatermelésű fotovoltaikus rendszereket telepített a gyártócsarnokok tetejére. A saját hő- és villamosenergia-erőműveink használatával együtt csak a németországi </w:t>
      </w:r>
      <w:r>
        <w:rPr>
          <w:rFonts w:ascii="Arial" w:hAnsi="Arial"/>
        </w:rPr>
        <w:lastRenderedPageBreak/>
        <w:t>telephelyeken az elmúlt nyolc év során mintegy 7 millió tonnával csökkent a CO2-kibocsátás.</w:t>
      </w:r>
    </w:p>
    <w:p w14:paraId="51E125B5" w14:textId="77777777" w:rsidR="00B05C02" w:rsidRPr="00F42156" w:rsidRDefault="00B05C02" w:rsidP="005A0210">
      <w:pPr>
        <w:spacing w:line="360" w:lineRule="atLeast"/>
        <w:ind w:left="567" w:right="2534"/>
        <w:rPr>
          <w:rFonts w:ascii="Arial" w:hAnsi="Arial" w:cs="Arial"/>
          <w:bCs/>
        </w:rPr>
      </w:pPr>
    </w:p>
    <w:p w14:paraId="0CFE312D" w14:textId="392AFEDD" w:rsidR="00642AE4" w:rsidRPr="00642AE4" w:rsidRDefault="00642AE4" w:rsidP="002022DE">
      <w:pPr>
        <w:spacing w:line="360" w:lineRule="atLeast"/>
        <w:ind w:left="567" w:right="2534"/>
        <w:rPr>
          <w:rFonts w:ascii="Arial" w:hAnsi="Arial" w:cs="Arial"/>
          <w:b/>
          <w:bCs/>
        </w:rPr>
      </w:pPr>
      <w:r>
        <w:rPr>
          <w:rFonts w:ascii="Arial" w:hAnsi="Arial"/>
          <w:b/>
        </w:rPr>
        <w:t>Kilátások</w:t>
      </w:r>
    </w:p>
    <w:p w14:paraId="0EB13037" w14:textId="77777777" w:rsidR="00642AE4" w:rsidRDefault="00642AE4" w:rsidP="002022DE">
      <w:pPr>
        <w:spacing w:line="360" w:lineRule="atLeast"/>
        <w:ind w:left="567" w:right="2534"/>
        <w:rPr>
          <w:rFonts w:ascii="Arial" w:hAnsi="Arial" w:cs="Arial"/>
          <w:bCs/>
        </w:rPr>
      </w:pPr>
    </w:p>
    <w:p w14:paraId="7BFEA51B" w14:textId="77777777" w:rsidR="00CC0B35" w:rsidRDefault="002022DE" w:rsidP="00AD4F55">
      <w:pPr>
        <w:spacing w:line="360" w:lineRule="atLeast"/>
        <w:ind w:left="567" w:right="2534"/>
        <w:rPr>
          <w:rFonts w:ascii="Arial" w:hAnsi="Arial"/>
        </w:rPr>
      </w:pPr>
      <w:r>
        <w:rPr>
          <w:rFonts w:ascii="Arial" w:hAnsi="Arial"/>
        </w:rPr>
        <w:t>Az elkövetkező évek értékesítésének hajtóereje a világ legkülönbözőbb régióinak talajához és éghajlatához igazodó innovatív Amazone gépekkel kibővített termékprogram, valamint az új gépkoncepciók és digitális megoldások továbbfejlesztése lesz a fenntartható élelmiszertermelés érdekében.</w:t>
      </w:r>
    </w:p>
    <w:p w14:paraId="6F3FD3E5" w14:textId="77777777" w:rsidR="00CC0B35" w:rsidRDefault="00CC0B35" w:rsidP="00AD4F55">
      <w:pPr>
        <w:spacing w:line="360" w:lineRule="atLeast"/>
        <w:ind w:left="567" w:right="2534"/>
        <w:rPr>
          <w:rFonts w:ascii="Arial" w:hAnsi="Arial"/>
        </w:rPr>
      </w:pPr>
    </w:p>
    <w:p w14:paraId="0A8C21AD" w14:textId="36C4813D" w:rsidR="00CC0B35" w:rsidRPr="00CC0B35" w:rsidRDefault="00CC0B35" w:rsidP="00CC0B35">
      <w:pPr>
        <w:spacing w:line="360" w:lineRule="atLeast"/>
        <w:ind w:left="567" w:right="2534"/>
        <w:rPr>
          <w:rFonts w:ascii="Arial" w:hAnsi="Arial" w:cs="Arial"/>
          <w:bCs/>
        </w:rPr>
      </w:pPr>
      <w:r w:rsidRPr="00CC0B35">
        <w:rPr>
          <w:rFonts w:ascii="Arial" w:hAnsi="Arial" w:cs="Arial"/>
          <w:bCs/>
        </w:rPr>
        <w:t>Megbízható nyilatkozatot a további üzletfejlesztésről a különböző speciális gazdasági és politikai hatások miatt jelenleg nem lehetséges adni. Az Amazone-csoport jelenleg magas rendelésállománya egyrészt a kínálati oldalon feszült helyzettel találkozik, ami a legintenzívebb erőfeszítések ellenére jelenleg termelési késésekhez vezet. Másrészt a nyílt ukrajnai konfliktus kereskedelempolitikai következményei jelenleg aligha értékelhetők,</w:t>
      </w:r>
      <w:r w:rsidR="004F47D8">
        <w:rPr>
          <w:rFonts w:ascii="Arial" w:hAnsi="Arial" w:cs="Arial"/>
          <w:bCs/>
        </w:rPr>
        <w:t xml:space="preserve"> és nagy jelentőséggel bírnak. </w:t>
      </w:r>
      <w:r w:rsidRPr="00CC0B35">
        <w:rPr>
          <w:rFonts w:ascii="Arial" w:hAnsi="Arial" w:cs="Arial"/>
          <w:bCs/>
        </w:rPr>
        <w:t>Az üzleti érdeklődéstől függetlenül nagy aggodalommal figyeljük a fejleményeket. Gondolataink az érintett területeken élő emberekkel, alkalmazottainkkal és partnerei</w:t>
      </w:r>
      <w:r w:rsidR="004F47D8">
        <w:rPr>
          <w:rFonts w:ascii="Arial" w:hAnsi="Arial" w:cs="Arial"/>
          <w:bCs/>
        </w:rPr>
        <w:t>nkkel foglalkoznak.</w:t>
      </w:r>
      <w:r w:rsidRPr="00CC0B35">
        <w:rPr>
          <w:rFonts w:ascii="Arial" w:hAnsi="Arial" w:cs="Arial"/>
          <w:bCs/>
        </w:rPr>
        <w:t>.</w:t>
      </w:r>
    </w:p>
    <w:p w14:paraId="0CE2E63F" w14:textId="77777777" w:rsidR="00CC0B35" w:rsidRDefault="00CC0B35" w:rsidP="00AD4F55">
      <w:pPr>
        <w:spacing w:line="360" w:lineRule="atLeast"/>
        <w:ind w:left="567" w:right="2534"/>
        <w:rPr>
          <w:rFonts w:ascii="Arial" w:hAnsi="Arial" w:cs="Arial"/>
          <w:bCs/>
        </w:rPr>
      </w:pPr>
    </w:p>
    <w:p w14:paraId="52E76E17" w14:textId="731106D3" w:rsidR="00A314E7" w:rsidRDefault="00A314E7" w:rsidP="00AD4F55">
      <w:pPr>
        <w:spacing w:line="360" w:lineRule="atLeast"/>
        <w:ind w:left="567" w:right="2534"/>
        <w:rPr>
          <w:rFonts w:ascii="Arial" w:hAnsi="Arial" w:cs="Arial"/>
          <w:bCs/>
        </w:rPr>
      </w:pPr>
      <w:r>
        <w:rPr>
          <w:rFonts w:ascii="Arial" w:hAnsi="Arial" w:cs="Arial"/>
          <w:bCs/>
        </w:rPr>
        <w:br w:type="page"/>
      </w:r>
    </w:p>
    <w:p w14:paraId="68E85C0D" w14:textId="4750E50D" w:rsidR="00A314E7" w:rsidRDefault="00A314E7" w:rsidP="00A314E7">
      <w:pPr>
        <w:spacing w:line="360" w:lineRule="atLeast"/>
        <w:ind w:left="567" w:right="2534"/>
        <w:rPr>
          <w:rFonts w:ascii="Arial" w:hAnsi="Arial" w:cs="Arial"/>
          <w:bCs/>
        </w:rPr>
      </w:pPr>
      <w:r>
        <w:rPr>
          <w:rFonts w:ascii="Arial" w:hAnsi="Arial" w:cs="Arial"/>
          <w:bCs/>
          <w:noProof/>
          <w:lang w:val="de-DE"/>
        </w:rPr>
        <w:lastRenderedPageBreak/>
        <w:drawing>
          <wp:inline distT="0" distB="0" distL="0" distR="0" wp14:anchorId="403FC153" wp14:editId="52BD6823">
            <wp:extent cx="4663440" cy="3488055"/>
            <wp:effectExtent l="0" t="0" r="3810" b="0"/>
            <wp:docPr id="19" name="Grafik 19" descr="Bramsche_Werk_Luftbild_d0_kw_DJI_0076_d1_220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ramsche_Werk_Luftbild_d0_kw_DJI_0076_d1_22020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4663440" cy="3488055"/>
                    </a:xfrm>
                    <a:prstGeom prst="rect">
                      <a:avLst/>
                    </a:prstGeom>
                    <a:noFill/>
                    <a:ln>
                      <a:noFill/>
                    </a:ln>
                  </pic:spPr>
                </pic:pic>
              </a:graphicData>
            </a:graphic>
          </wp:inline>
        </w:drawing>
      </w:r>
    </w:p>
    <w:p w14:paraId="64F5F5F9" w14:textId="77777777" w:rsidR="00F61CBC" w:rsidRPr="00F61CBC" w:rsidRDefault="00F61CBC" w:rsidP="00F61CBC">
      <w:pPr>
        <w:spacing w:line="360" w:lineRule="atLeast"/>
        <w:ind w:left="567" w:right="2403"/>
        <w:rPr>
          <w:rFonts w:ascii="Arial" w:hAnsi="Arial" w:cs="Arial"/>
          <w:bCs/>
          <w:lang w:val="en-GB"/>
        </w:rPr>
      </w:pPr>
      <w:proofErr w:type="spellStart"/>
      <w:r w:rsidRPr="00F61CBC">
        <w:rPr>
          <w:rFonts w:ascii="Arial" w:hAnsi="Arial" w:cs="Arial"/>
          <w:bCs/>
          <w:lang w:val="en-GB"/>
        </w:rPr>
        <w:t>Aktuális</w:t>
      </w:r>
      <w:proofErr w:type="spellEnd"/>
      <w:r w:rsidRPr="00F61CBC">
        <w:rPr>
          <w:rFonts w:ascii="Arial" w:hAnsi="Arial" w:cs="Arial"/>
          <w:bCs/>
          <w:lang w:val="en-GB"/>
        </w:rPr>
        <w:t xml:space="preserve"> </w:t>
      </w:r>
      <w:proofErr w:type="spellStart"/>
      <w:r w:rsidRPr="00F61CBC">
        <w:rPr>
          <w:rFonts w:ascii="Arial" w:hAnsi="Arial" w:cs="Arial"/>
          <w:bCs/>
          <w:lang w:val="en-GB"/>
        </w:rPr>
        <w:t>légifelvétel</w:t>
      </w:r>
      <w:proofErr w:type="spellEnd"/>
      <w:r w:rsidRPr="00F61CBC">
        <w:rPr>
          <w:rFonts w:ascii="Arial" w:hAnsi="Arial" w:cs="Arial"/>
          <w:bCs/>
          <w:lang w:val="en-GB"/>
        </w:rPr>
        <w:t xml:space="preserve"> a </w:t>
      </w:r>
      <w:proofErr w:type="spellStart"/>
      <w:r w:rsidRPr="00F61CBC">
        <w:rPr>
          <w:rFonts w:ascii="Arial" w:hAnsi="Arial" w:cs="Arial"/>
          <w:bCs/>
          <w:lang w:val="en-GB"/>
        </w:rPr>
        <w:t>bramsche-i</w:t>
      </w:r>
      <w:proofErr w:type="spellEnd"/>
      <w:r w:rsidRPr="00F61CBC">
        <w:rPr>
          <w:rFonts w:ascii="Arial" w:hAnsi="Arial" w:cs="Arial"/>
          <w:bCs/>
          <w:lang w:val="en-GB"/>
        </w:rPr>
        <w:t xml:space="preserve"> </w:t>
      </w:r>
      <w:proofErr w:type="spellStart"/>
      <w:r w:rsidRPr="00F61CBC">
        <w:rPr>
          <w:rFonts w:ascii="Arial" w:hAnsi="Arial" w:cs="Arial"/>
          <w:bCs/>
          <w:lang w:val="en-GB"/>
        </w:rPr>
        <w:t>gyáregységről</w:t>
      </w:r>
      <w:proofErr w:type="spellEnd"/>
    </w:p>
    <w:p w14:paraId="31B08C45" w14:textId="77777777" w:rsidR="00A314E7" w:rsidRDefault="00A314E7" w:rsidP="00A314E7">
      <w:pPr>
        <w:spacing w:line="360" w:lineRule="atLeast"/>
        <w:ind w:left="567" w:right="2403"/>
        <w:rPr>
          <w:rFonts w:ascii="Arial" w:hAnsi="Arial" w:cs="Arial"/>
          <w:bCs/>
        </w:rPr>
      </w:pPr>
    </w:p>
    <w:p w14:paraId="5D01F0F5" w14:textId="77777777" w:rsidR="00A314E7" w:rsidRDefault="00A314E7" w:rsidP="00A314E7">
      <w:pPr>
        <w:spacing w:line="360" w:lineRule="atLeast"/>
        <w:ind w:left="567" w:right="2534"/>
        <w:rPr>
          <w:rFonts w:ascii="Arial" w:hAnsi="Arial" w:cs="Arial"/>
          <w:bCs/>
        </w:rPr>
      </w:pPr>
      <w:r>
        <w:rPr>
          <w:rFonts w:ascii="Arial" w:hAnsi="Arial" w:cs="Arial"/>
          <w:bCs/>
          <w:noProof/>
          <w:lang w:val="de-DE"/>
        </w:rPr>
        <w:drawing>
          <wp:inline distT="0" distB="0" distL="0" distR="0" wp14:anchorId="37CCB3E7" wp14:editId="431E7025">
            <wp:extent cx="3983417" cy="3960000"/>
            <wp:effectExtent l="0" t="0" r="0" b="2540"/>
            <wp:docPr id="18" name="Grafik 18" descr="C:\Users\nberel\AppData\Local\Microsoft\Windows\INetCache\Content.Word\Precea6000-2CC_d0_kw_Q6011688_d1_220126_beschnitt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nberel\AppData\Local\Microsoft\Windows\INetCache\Content.Word\Precea6000-2CC_d0_kw_Q6011688_d1_220126_beschnitten.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983417" cy="3960000"/>
                    </a:xfrm>
                    <a:prstGeom prst="rect">
                      <a:avLst/>
                    </a:prstGeom>
                    <a:noFill/>
                    <a:ln>
                      <a:noFill/>
                    </a:ln>
                  </pic:spPr>
                </pic:pic>
              </a:graphicData>
            </a:graphic>
          </wp:inline>
        </w:drawing>
      </w:r>
    </w:p>
    <w:p w14:paraId="2B3D1C0F" w14:textId="77777777" w:rsidR="00F61CBC" w:rsidRPr="00F61CBC" w:rsidRDefault="00F61CBC" w:rsidP="00F61CBC">
      <w:pPr>
        <w:spacing w:line="360" w:lineRule="atLeast"/>
        <w:ind w:left="567" w:right="2534"/>
        <w:rPr>
          <w:rFonts w:ascii="Arial" w:hAnsi="Arial" w:cs="Arial"/>
          <w:bCs/>
          <w:lang w:val="de-DE"/>
        </w:rPr>
      </w:pPr>
      <w:proofErr w:type="spellStart"/>
      <w:r w:rsidRPr="00F61CBC">
        <w:rPr>
          <w:rFonts w:ascii="Arial" w:hAnsi="Arial" w:cs="Arial"/>
          <w:bCs/>
          <w:lang w:val="de-DE"/>
        </w:rPr>
        <w:t>Precea</w:t>
      </w:r>
      <w:proofErr w:type="spellEnd"/>
      <w:r w:rsidRPr="00F61CBC">
        <w:rPr>
          <w:rFonts w:ascii="Arial" w:hAnsi="Arial" w:cs="Arial"/>
          <w:bCs/>
          <w:lang w:val="de-DE"/>
        </w:rPr>
        <w:t xml:space="preserve"> 6000-2CC Super </w:t>
      </w:r>
      <w:proofErr w:type="spellStart"/>
      <w:r w:rsidRPr="00F61CBC">
        <w:rPr>
          <w:rFonts w:ascii="Arial" w:hAnsi="Arial" w:cs="Arial"/>
          <w:bCs/>
          <w:lang w:val="de-DE"/>
        </w:rPr>
        <w:t>szemenkénti</w:t>
      </w:r>
      <w:proofErr w:type="spellEnd"/>
      <w:r w:rsidRPr="00F61CBC">
        <w:rPr>
          <w:rFonts w:ascii="Arial" w:hAnsi="Arial" w:cs="Arial"/>
          <w:bCs/>
          <w:lang w:val="de-DE"/>
        </w:rPr>
        <w:t xml:space="preserve"> </w:t>
      </w:r>
      <w:proofErr w:type="spellStart"/>
      <w:r w:rsidRPr="00F61CBC">
        <w:rPr>
          <w:rFonts w:ascii="Arial" w:hAnsi="Arial" w:cs="Arial"/>
          <w:bCs/>
          <w:lang w:val="de-DE"/>
        </w:rPr>
        <w:t>vetőgép</w:t>
      </w:r>
      <w:proofErr w:type="spellEnd"/>
    </w:p>
    <w:p w14:paraId="5C77ADD0" w14:textId="77777777" w:rsidR="00A314E7" w:rsidRDefault="00A314E7" w:rsidP="00A314E7">
      <w:pPr>
        <w:spacing w:line="360" w:lineRule="atLeast"/>
        <w:ind w:left="567" w:right="2534"/>
        <w:rPr>
          <w:rFonts w:ascii="Arial" w:hAnsi="Arial" w:cs="Arial"/>
          <w:bCs/>
        </w:rPr>
      </w:pPr>
      <w:r>
        <w:rPr>
          <w:rFonts w:ascii="Arial" w:hAnsi="Arial" w:cs="Arial"/>
          <w:bCs/>
          <w:noProof/>
          <w:lang w:val="de-DE"/>
        </w:rPr>
        <w:lastRenderedPageBreak/>
        <w:drawing>
          <wp:inline distT="0" distB="0" distL="0" distR="0" wp14:anchorId="01C1235F" wp14:editId="6976A483">
            <wp:extent cx="5042535" cy="3357245"/>
            <wp:effectExtent l="0" t="0" r="5715" b="0"/>
            <wp:docPr id="8" name="Grafik 8" descr="Cobra7000-2TX_Claas_d0_kw_DJI_0950_d1_210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obra7000-2TX_Claas_d0_kw_DJI_0950_d1_21091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042535" cy="3357245"/>
                    </a:xfrm>
                    <a:prstGeom prst="rect">
                      <a:avLst/>
                    </a:prstGeom>
                    <a:noFill/>
                    <a:ln>
                      <a:noFill/>
                    </a:ln>
                  </pic:spPr>
                </pic:pic>
              </a:graphicData>
            </a:graphic>
          </wp:inline>
        </w:drawing>
      </w:r>
    </w:p>
    <w:p w14:paraId="41B7A16B" w14:textId="77777777" w:rsidR="00F61CBC" w:rsidRPr="00F61CBC" w:rsidRDefault="00F61CBC" w:rsidP="00F61CBC">
      <w:pPr>
        <w:spacing w:line="360" w:lineRule="atLeast"/>
        <w:ind w:left="567" w:right="2534"/>
        <w:rPr>
          <w:rFonts w:ascii="Arial" w:hAnsi="Arial" w:cs="Arial"/>
          <w:bCs/>
          <w:lang w:val="de-DE"/>
        </w:rPr>
      </w:pPr>
      <w:r w:rsidRPr="00F61CBC">
        <w:rPr>
          <w:rFonts w:ascii="Arial" w:hAnsi="Arial" w:cs="Arial"/>
          <w:bCs/>
          <w:lang w:val="de-DE"/>
        </w:rPr>
        <w:t xml:space="preserve">Cobra 7000-2TX </w:t>
      </w:r>
      <w:proofErr w:type="spellStart"/>
      <w:r w:rsidRPr="00F61CBC">
        <w:rPr>
          <w:rFonts w:ascii="Arial" w:hAnsi="Arial" w:cs="Arial"/>
          <w:bCs/>
          <w:lang w:val="de-DE"/>
        </w:rPr>
        <w:t>sekély</w:t>
      </w:r>
      <w:proofErr w:type="spellEnd"/>
      <w:r w:rsidRPr="00F61CBC">
        <w:rPr>
          <w:rFonts w:ascii="Arial" w:hAnsi="Arial" w:cs="Arial"/>
          <w:bCs/>
          <w:lang w:val="de-DE"/>
        </w:rPr>
        <w:t xml:space="preserve"> </w:t>
      </w:r>
      <w:proofErr w:type="spellStart"/>
      <w:r w:rsidRPr="00F61CBC">
        <w:rPr>
          <w:rFonts w:ascii="Arial" w:hAnsi="Arial" w:cs="Arial"/>
          <w:bCs/>
          <w:lang w:val="de-DE"/>
        </w:rPr>
        <w:t>kultivátor</w:t>
      </w:r>
      <w:proofErr w:type="spellEnd"/>
    </w:p>
    <w:p w14:paraId="0AD86379" w14:textId="77777777" w:rsidR="00A314E7" w:rsidRPr="004A34CF" w:rsidRDefault="00A314E7" w:rsidP="00A314E7">
      <w:pPr>
        <w:spacing w:line="360" w:lineRule="atLeast"/>
        <w:ind w:left="567" w:right="2534"/>
        <w:rPr>
          <w:rFonts w:ascii="Arial" w:hAnsi="Arial" w:cs="Arial"/>
          <w:bCs/>
        </w:rPr>
      </w:pPr>
    </w:p>
    <w:p w14:paraId="2A6CCBD6" w14:textId="77777777" w:rsidR="00A314E7" w:rsidRDefault="00A314E7" w:rsidP="00A314E7">
      <w:pPr>
        <w:spacing w:line="360" w:lineRule="atLeast"/>
        <w:ind w:left="567" w:right="2534"/>
        <w:rPr>
          <w:rFonts w:ascii="Arial" w:hAnsi="Arial" w:cs="Arial"/>
          <w:bCs/>
          <w:i/>
        </w:rPr>
      </w:pPr>
      <w:r>
        <w:rPr>
          <w:rFonts w:ascii="Arial" w:hAnsi="Arial" w:cs="Arial"/>
          <w:bCs/>
          <w:noProof/>
          <w:lang w:val="de-DE"/>
        </w:rPr>
        <w:drawing>
          <wp:inline distT="0" distB="0" distL="0" distR="0" wp14:anchorId="07922DDB" wp14:editId="0DF5E322">
            <wp:extent cx="3899602" cy="3960000"/>
            <wp:effectExtent l="0" t="0" r="5715" b="2540"/>
            <wp:docPr id="6" name="Grafik 6" descr="C:\Users\nberel\AppData\Local\Microsoft\Windows\INetCache\Content.Word\Cenio3000Super_NewHolland_d0_kw_PA074730_Himmel_d1_220124_beschnitt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nberel\AppData\Local\Microsoft\Windows\INetCache\Content.Word\Cenio3000Super_NewHolland_d0_kw_PA074730_Himmel_d1_220124_beschnitten.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899602" cy="3960000"/>
                    </a:xfrm>
                    <a:prstGeom prst="rect">
                      <a:avLst/>
                    </a:prstGeom>
                    <a:noFill/>
                    <a:ln>
                      <a:noFill/>
                    </a:ln>
                  </pic:spPr>
                </pic:pic>
              </a:graphicData>
            </a:graphic>
          </wp:inline>
        </w:drawing>
      </w:r>
    </w:p>
    <w:p w14:paraId="2AC46EE0" w14:textId="77777777" w:rsidR="00F61CBC" w:rsidRPr="00F61CBC" w:rsidRDefault="00F61CBC" w:rsidP="00F61CBC">
      <w:pPr>
        <w:spacing w:line="360" w:lineRule="atLeast"/>
        <w:ind w:left="567" w:right="2534"/>
        <w:rPr>
          <w:rFonts w:ascii="Arial" w:hAnsi="Arial" w:cs="Arial"/>
          <w:bCs/>
          <w:lang w:val="de-DE"/>
        </w:rPr>
      </w:pPr>
      <w:proofErr w:type="spellStart"/>
      <w:r w:rsidRPr="00F61CBC">
        <w:rPr>
          <w:rFonts w:ascii="Arial" w:hAnsi="Arial" w:cs="Arial"/>
          <w:bCs/>
          <w:lang w:val="de-DE"/>
        </w:rPr>
        <w:t>Cenio</w:t>
      </w:r>
      <w:proofErr w:type="spellEnd"/>
      <w:r w:rsidRPr="00F61CBC">
        <w:rPr>
          <w:rFonts w:ascii="Arial" w:hAnsi="Arial" w:cs="Arial"/>
          <w:bCs/>
          <w:lang w:val="de-DE"/>
        </w:rPr>
        <w:t xml:space="preserve"> 3000 Super </w:t>
      </w:r>
      <w:proofErr w:type="spellStart"/>
      <w:r w:rsidRPr="00F61CBC">
        <w:rPr>
          <w:rFonts w:ascii="Arial" w:hAnsi="Arial" w:cs="Arial"/>
          <w:bCs/>
          <w:lang w:val="de-DE"/>
        </w:rPr>
        <w:t>függesztett</w:t>
      </w:r>
      <w:proofErr w:type="spellEnd"/>
      <w:r w:rsidRPr="00F61CBC">
        <w:rPr>
          <w:rFonts w:ascii="Arial" w:hAnsi="Arial" w:cs="Arial"/>
          <w:bCs/>
          <w:lang w:val="de-DE"/>
        </w:rPr>
        <w:t xml:space="preserve"> </w:t>
      </w:r>
      <w:proofErr w:type="spellStart"/>
      <w:r w:rsidRPr="00F61CBC">
        <w:rPr>
          <w:rFonts w:ascii="Arial" w:hAnsi="Arial" w:cs="Arial"/>
          <w:bCs/>
          <w:lang w:val="de-DE"/>
        </w:rPr>
        <w:t>szántóföldi</w:t>
      </w:r>
      <w:proofErr w:type="spellEnd"/>
      <w:r w:rsidRPr="00F61CBC">
        <w:rPr>
          <w:rFonts w:ascii="Arial" w:hAnsi="Arial" w:cs="Arial"/>
          <w:bCs/>
          <w:lang w:val="de-DE"/>
        </w:rPr>
        <w:t xml:space="preserve"> </w:t>
      </w:r>
      <w:proofErr w:type="spellStart"/>
      <w:r w:rsidRPr="00F61CBC">
        <w:rPr>
          <w:rFonts w:ascii="Arial" w:hAnsi="Arial" w:cs="Arial"/>
          <w:bCs/>
          <w:lang w:val="de-DE"/>
        </w:rPr>
        <w:t>kultivátor</w:t>
      </w:r>
      <w:proofErr w:type="spellEnd"/>
    </w:p>
    <w:p w14:paraId="05B2E7BF" w14:textId="0A35EAB5" w:rsidR="007E172B" w:rsidRPr="00B053BD" w:rsidRDefault="007E172B" w:rsidP="00B053BD">
      <w:pPr>
        <w:tabs>
          <w:tab w:val="left" w:pos="3550"/>
        </w:tabs>
        <w:spacing w:line="360" w:lineRule="auto"/>
        <w:ind w:left="567" w:right="141"/>
      </w:pPr>
      <w:bookmarkStart w:id="0" w:name="_GoBack"/>
      <w:bookmarkEnd w:id="0"/>
    </w:p>
    <w:sectPr w:rsidR="007E172B" w:rsidRPr="00B053BD" w:rsidSect="00AD4F55">
      <w:headerReference w:type="default" r:id="rId11"/>
      <w:footerReference w:type="default" r:id="rId12"/>
      <w:pgSz w:w="11901" w:h="16840" w:code="9"/>
      <w:pgMar w:top="1985" w:right="567" w:bottom="1843" w:left="567" w:header="1418" w:footer="985" w:gutter="0"/>
      <w:cols w:space="708"/>
      <w:noEndnote/>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BA33932" w14:textId="77777777" w:rsidR="006B7105" w:rsidRDefault="006B7105">
      <w:r>
        <w:separator/>
      </w:r>
    </w:p>
  </w:endnote>
  <w:endnote w:type="continuationSeparator" w:id="0">
    <w:p w14:paraId="02532A64" w14:textId="77777777" w:rsidR="006B7105" w:rsidRDefault="006B710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w:panose1 w:val="02070409020205020404"/>
    <w:charset w:val="00"/>
    <w:family w:val="modern"/>
    <w:notTrueType/>
    <w:pitch w:val="fixed"/>
    <w:sig w:usb0="00000003" w:usb1="00000000" w:usb2="00000000" w:usb3="00000000" w:csb0="00000001" w:csb1="00000000"/>
  </w:font>
  <w:font w:name="Lucida Grande">
    <w:altName w:val="Arial"/>
    <w:charset w:val="00"/>
    <w:family w:val="swiss"/>
    <w:pitch w:val="variable"/>
    <w:sig w:usb0="00000000" w:usb1="5000A1FF" w:usb2="00000000" w:usb3="00000000" w:csb0="000001BF" w:csb1="00000000"/>
  </w:font>
  <w:font w:name="Times-Roman">
    <w:altName w:val="Times New Roman"/>
    <w:panose1 w:val="00000000000000000000"/>
    <w:charset w:val="4D"/>
    <w:family w:val="auto"/>
    <w:notTrueType/>
    <w:pitch w:val="default"/>
    <w:sig w:usb0="03000000"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E7CCEE7" w14:textId="77777777" w:rsidR="00752A5C" w:rsidRDefault="00752A5C">
    <w:pPr>
      <w:pStyle w:val="Fuzeile"/>
    </w:pPr>
    <w:r>
      <w:rPr>
        <w:noProof/>
        <w:lang w:val="de-DE"/>
      </w:rPr>
      <mc:AlternateContent>
        <mc:Choice Requires="wps">
          <w:drawing>
            <wp:anchor distT="0" distB="0" distL="114300" distR="114300" simplePos="0" relativeHeight="251660288" behindDoc="1" locked="0" layoutInCell="1" allowOverlap="1" wp14:anchorId="69EB742D" wp14:editId="08D4C183">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2AFF2BC" w14:textId="77777777" w:rsidR="00752A5C" w:rsidRPr="0093254A" w:rsidRDefault="00752A5C" w:rsidP="006F7755">
                          <w:pPr>
                            <w:ind w:right="57"/>
                            <w:jc w:val="right"/>
                            <w:rPr>
                              <w:rFonts w:ascii="Arial" w:hAnsi="Arial"/>
                              <w:sz w:val="20"/>
                            </w:rPr>
                          </w:pP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8D04A0">
                            <w:rPr>
                              <w:rFonts w:ascii="Arial" w:hAnsi="Arial"/>
                              <w:noProof/>
                              <w:sz w:val="20"/>
                            </w:rPr>
                            <w:t>8</w:t>
                          </w:r>
                          <w:r w:rsidRPr="0093254A">
                            <w:rPr>
                              <w:rFonts w:ascii="Arial" w:hAnsi="Arial"/>
                              <w:sz w:val="20"/>
                            </w:rPr>
                            <w:fldChar w:fldCharType="end"/>
                          </w:r>
                          <w:r>
                            <w:rPr>
                              <w:rFonts w:ascii="Arial" w:hAnsi="Arial"/>
                              <w:sz w:val="20"/>
                            </w:rPr>
                            <w:t>/</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8D04A0">
                            <w:rPr>
                              <w:rFonts w:ascii="Arial" w:hAnsi="Arial"/>
                              <w:noProof/>
                              <w:sz w:val="20"/>
                            </w:rPr>
                            <w:t>8</w:t>
                          </w:r>
                          <w:r w:rsidRPr="0093254A">
                            <w:rPr>
                              <w:rFonts w:ascii="Arial" w:hAnsi="Arial"/>
                              <w:sz w:val="20"/>
                            </w:rPr>
                            <w:fldChar w:fldCharType="end"/>
                          </w:r>
                          <w:r>
                            <w:rPr>
                              <w:rFonts w:ascii="Arial" w:hAnsi="Arial"/>
                              <w:sz w:val="20"/>
                            </w:rPr>
                            <w:t xml:space="preserve"> oldal</w:t>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9EB742D"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" filled="f" fillcolor="#006e31" stroked="f">
              <v:textbox inset="0,.5mm,0,0">
                <w:txbxContent>
                  <w:p w14:paraId="02AFF2BC" w14:textId="77777777" w:rsidR="00752A5C" w:rsidRPr="0093254A" w:rsidRDefault="00752A5C" w:rsidP="006F7755">
                    <w:pPr>
                      <w:ind w:right="57"/>
                      <w:jc w:val="right"/>
                      <w:rPr>
                        <w:rFonts w:ascii="Arial" w:hAnsi="Arial"/>
                        <w:sz w:val="20"/>
                      </w:rPr>
                    </w:pP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8D04A0">
                      <w:rPr>
                        <w:rFonts w:ascii="Arial" w:hAnsi="Arial"/>
                        <w:noProof/>
                        <w:sz w:val="20"/>
                      </w:rPr>
                      <w:t>8</w:t>
                    </w:r>
                    <w:r w:rsidRPr="0093254A">
                      <w:rPr>
                        <w:rFonts w:ascii="Arial" w:hAnsi="Arial"/>
                        <w:sz w:val="20"/>
                      </w:rPr>
                      <w:fldChar w:fldCharType="end"/>
                    </w:r>
                    <w:r>
                      <w:rPr>
                        <w:rFonts w:ascii="Arial" w:hAnsi="Arial"/>
                        <w:sz w:val="20"/>
                      </w:rPr>
                      <w:t>/</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8D04A0">
                      <w:rPr>
                        <w:rFonts w:ascii="Arial" w:hAnsi="Arial"/>
                        <w:noProof/>
                        <w:sz w:val="20"/>
                      </w:rPr>
                      <w:t>8</w:t>
                    </w:r>
                    <w:r w:rsidRPr="0093254A">
                      <w:rPr>
                        <w:rFonts w:ascii="Arial" w:hAnsi="Arial"/>
                        <w:sz w:val="20"/>
                      </w:rPr>
                      <w:fldChar w:fldCharType="end"/>
                    </w:r>
                    <w:r>
                      <w:rPr>
                        <w:rFonts w:ascii="Arial" w:hAnsi="Arial"/>
                        <w:sz w:val="20"/>
                      </w:rPr>
                      <w:t xml:space="preserve"> oldal</w:t>
                    </w:r>
                  </w:p>
                </w:txbxContent>
              </v:textbox>
            </v:shape>
          </w:pict>
        </mc:Fallback>
      </mc:AlternateContent>
    </w:r>
    <w:r>
      <w:rPr>
        <w:noProof/>
        <w:lang w:val="de-DE"/>
      </w:rPr>
      <mc:AlternateContent>
        <mc:Choice Requires="wps">
          <w:drawing>
            <wp:anchor distT="0" distB="0" distL="114300" distR="114300" simplePos="0" relativeHeight="251656192" behindDoc="1" locked="0" layoutInCell="1" allowOverlap="1" wp14:anchorId="651065ED" wp14:editId="41231CCC">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e="http://schemas.microsoft.com/office/word/2015/wordml/symex">
          <w:pict>
            <v:line w14:anchorId="4E4719BE"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" strokecolor="#006e31" strokeweight="1.42pt"/>
          </w:pict>
        </mc:Fallback>
      </mc:AlternateContent>
    </w:r>
    <w:r>
      <w:rPr>
        <w:noProof/>
        <w:lang w:val="de-DE"/>
      </w:rPr>
      <mc:AlternateContent>
        <mc:Choice Requires="wps">
          <w:drawing>
            <wp:anchor distT="0" distB="0" distL="114300" distR="114300" simplePos="0" relativeHeight="251654144" behindDoc="1" locked="0" layoutInCell="1" allowOverlap="1" wp14:anchorId="7B14A6EE" wp14:editId="6254FD15">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e="http://schemas.microsoft.com/office/word/2015/wordml/symex">
          <w:pict>
            <v:line w14:anchorId="3B82AA4A"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" strokecolor="#006e31" strokeweight="1.42pt"/>
          </w:pict>
        </mc:Fallback>
      </mc:AlternateContent>
    </w:r>
    <w:r>
      <w:rPr>
        <w:noProof/>
        <w:lang w:val="de-DE"/>
      </w:rPr>
      <mc:AlternateContent>
        <mc:Choice Requires="wps">
          <w:drawing>
            <wp:anchor distT="0" distB="0" distL="114300" distR="114300" simplePos="0" relativeHeight="251651072" behindDoc="1" locked="0" layoutInCell="1" allowOverlap="1" wp14:anchorId="717DFBF2" wp14:editId="093773A5">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1BE66BD8" w14:textId="19813642" w:rsidR="00752A5C" w:rsidRPr="0093254A" w:rsidRDefault="00752A5C" w:rsidP="006F7755">
                          <w:pPr>
                            <w:spacing w:line="280" w:lineRule="exact"/>
                            <w:rPr>
                              <w:rFonts w:ascii="Arial" w:hAnsi="Arial"/>
                              <w:spacing w:val="2"/>
                              <w:sz w:val="20"/>
                            </w:rPr>
                          </w:pPr>
                          <w:r>
                            <w:rPr>
                              <w:rFonts w:ascii="Arial" w:hAnsi="Arial"/>
                              <w:sz w:val="20"/>
                            </w:rPr>
                            <w:t>AMAZONEN-WERKE H. DREYER SE &amp; Co. KG ∙ Am Amazonenwerk 9–13 ∙ D-49205 Hasbergen-Gaste</w:t>
                          </w:r>
                        </w:p>
                        <w:p w14:paraId="71C40B17" w14:textId="0536A330" w:rsidR="00752A5C" w:rsidRPr="0093254A" w:rsidRDefault="00752A5C" w:rsidP="006F7755">
                          <w:pPr>
                            <w:spacing w:line="280" w:lineRule="exact"/>
                            <w:rPr>
                              <w:rFonts w:ascii="Arial" w:hAnsi="Arial"/>
                              <w:spacing w:val="2"/>
                              <w:sz w:val="20"/>
                            </w:rPr>
                          </w:pPr>
                          <w:r>
                            <w:rPr>
                              <w:rFonts w:ascii="Arial" w:hAnsi="Arial"/>
                              <w:sz w:val="20"/>
                            </w:rPr>
                            <w:t>Telefon +49 (0)5405 501-0 ∙ am</w:t>
                          </w:r>
                          <w:r w:rsidR="006E1AC0">
                            <w:rPr>
                              <w:rFonts w:ascii="Arial" w:hAnsi="Arial"/>
                              <w:sz w:val="20"/>
                            </w:rPr>
                            <w:t>azone@amazone.de ∙ www.amazone.hu</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17DFBF2"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" filled="f" fillcolor="#006e31" stroked="f">
              <v:textbox inset="0,1mm,0,0">
                <w:txbxContent>
                  <w:p w14:paraId="1BE66BD8" w14:textId="19813642" w:rsidR="00752A5C" w:rsidRPr="0093254A" w:rsidRDefault="00752A5C" w:rsidP="006F7755">
                    <w:pPr>
                      <w:spacing w:line="280" w:lineRule="exact"/>
                      <w:rPr>
                        <w:rFonts w:ascii="Arial" w:hAnsi="Arial"/>
                        <w:spacing w:val="2"/>
                        <w:sz w:val="20"/>
                      </w:rPr>
                    </w:pPr>
                    <w:r>
                      <w:rPr>
                        <w:rFonts w:ascii="Arial" w:hAnsi="Arial"/>
                        <w:sz w:val="20"/>
                      </w:rPr>
                      <w:t>AMAZONEN-WERKE H. DREYER SE &amp; Co. KG ∙ Am Amazonenwerk 9–13 ∙ D-49205 Hasbergen-Gaste</w:t>
                    </w:r>
                  </w:p>
                  <w:p w14:paraId="71C40B17" w14:textId="0536A330" w:rsidR="00752A5C" w:rsidRPr="0093254A" w:rsidRDefault="00752A5C" w:rsidP="006F7755">
                    <w:pPr>
                      <w:spacing w:line="280" w:lineRule="exact"/>
                      <w:rPr>
                        <w:rFonts w:ascii="Arial" w:hAnsi="Arial"/>
                        <w:spacing w:val="2"/>
                        <w:sz w:val="20"/>
                      </w:rPr>
                    </w:pPr>
                    <w:r>
                      <w:rPr>
                        <w:rFonts w:ascii="Arial" w:hAnsi="Arial"/>
                        <w:sz w:val="20"/>
                      </w:rPr>
                      <w:t>Telefon +49 (0)5405 501-0 ∙ am</w:t>
                    </w:r>
                    <w:r w:rsidR="006E1AC0">
                      <w:rPr>
                        <w:rFonts w:ascii="Arial" w:hAnsi="Arial"/>
                        <w:sz w:val="20"/>
                      </w:rPr>
                      <w:t>azone@amazone.de ∙ www.amazone.hu</w:t>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3C21A65" w14:textId="77777777" w:rsidR="006B7105" w:rsidRDefault="006B7105">
      <w:r>
        <w:separator/>
      </w:r>
    </w:p>
  </w:footnote>
  <w:footnote w:type="continuationSeparator" w:id="0">
    <w:p w14:paraId="4C5E6D5D" w14:textId="77777777" w:rsidR="006B7105" w:rsidRDefault="006B7105">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1D5A6F5" w14:textId="30DCDB63" w:rsidR="00752A5C" w:rsidRDefault="00752A5C">
    <w:pPr>
      <w:pStyle w:val="Kopfzeile"/>
    </w:pPr>
    <w:r>
      <w:rPr>
        <w:noProof/>
        <w:lang w:val="de-DE"/>
      </w:rPr>
      <mc:AlternateContent>
        <mc:Choice Requires="wps">
          <w:drawing>
            <wp:anchor distT="0" distB="0" distL="114300" distR="114300" simplePos="0" relativeHeight="251668480" behindDoc="0" locked="0" layoutInCell="1" allowOverlap="1" wp14:anchorId="23D93BA9" wp14:editId="4D1F30D1">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A2176F1" w14:textId="4C73CBB6" w:rsidR="00752A5C" w:rsidRPr="00E50E51" w:rsidRDefault="00752A5C" w:rsidP="00E81D17">
                          <w:pPr>
                            <w:pStyle w:val="StandardWeb"/>
                            <w:spacing w:after="0" w:afterAutospacing="0"/>
                            <w:jc w:val="right"/>
                            <w:rPr>
                              <w:color w:val="FFFFFF" w:themeColor="background1"/>
                            </w:rPr>
                          </w:pPr>
                          <w:r>
                            <w:rPr>
                              <w:rFonts w:ascii="Arial" w:hAnsi="Arial"/>
                              <w:color w:val="FFFFFF" w:themeColor="background1"/>
                              <w:sz w:val="28"/>
                            </w:rPr>
                            <w:t>2022. februári sajtóközlemény</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23D93BA9"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" filled="f" stroked="f" strokeweight="2pt">
              <v:textbox>
                <w:txbxContent>
                  <w:p w14:paraId="3A2176F1" w14:textId="4C73CBB6" w:rsidR="00752A5C" w:rsidRPr="00E50E51" w:rsidRDefault="00752A5C" w:rsidP="00E81D17">
                    <w:pPr>
                      <w:pStyle w:val="StandardWeb"/>
                      <w:spacing w:after="0" w:afterAutospacing="0"/>
                      <w:jc w:val="right"/>
                      <w:rPr>
                        <w:color w:val="FFFFFF" w:themeColor="background1"/>
                      </w:rPr>
                    </w:pPr>
                    <w:r>
                      <w:rPr>
                        <w:rFonts w:ascii="Arial" w:hAnsi="Arial"/>
                        <w:color w:val="FFFFFF" w:themeColor="background1"/>
                        <w:sz w:val="28"/>
                      </w:rPr>
                      <w:t>2022. februári sajtóközlemény</w:t>
                    </w:r>
                  </w:p>
                </w:txbxContent>
              </v:textbox>
              <w10:wrap anchorx="margin"/>
            </v:rect>
          </w:pict>
        </mc:Fallback>
      </mc:AlternateContent>
    </w:r>
    <w:r>
      <w:rPr>
        <w:noProof/>
        <w:lang w:val="de-DE"/>
      </w:rPr>
      <mc:AlternateContent>
        <mc:Choice Requires="wpg">
          <w:drawing>
            <wp:anchor distT="0" distB="0" distL="114300" distR="114300" simplePos="0" relativeHeight="251666432" behindDoc="0" locked="0" layoutInCell="1" allowOverlap="1" wp14:anchorId="4698A173" wp14:editId="43DEC52C">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34890697"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Pr>
        <w:noProof/>
        <w:lang w:val="de-DE"/>
      </w:rPr>
      <mc:AlternateContent>
        <mc:Choice Requires="wpg">
          <w:drawing>
            <wp:anchor distT="0" distB="0" distL="114300" distR="114300" simplePos="0" relativeHeight="251665408" behindDoc="0" locked="0" layoutInCell="1" allowOverlap="1" wp14:anchorId="422F34D7" wp14:editId="100F0317">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373BCFF9"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Pr>
        <w:noProof/>
        <w:lang w:val="de-DE"/>
      </w:rPr>
      <mc:AlternateContent>
        <mc:Choice Requires="wps">
          <w:drawing>
            <wp:anchor distT="0" distB="0" distL="114300" distR="114300" simplePos="0" relativeHeight="251663360" behindDoc="1" locked="0" layoutInCell="1" allowOverlap="1" wp14:anchorId="7CC331C5" wp14:editId="1D63538A">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138EF064" w14:textId="77777777" w:rsidR="00752A5C" w:rsidRPr="00583760" w:rsidRDefault="00752A5C" w:rsidP="006F7755">
                          <w:pPr>
                            <w:ind w:left="142"/>
                            <w:rPr>
                              <w:rFonts w:ascii="Arial" w:hAnsi="Arial"/>
                              <w:b/>
                              <w:color w:val="FFFFFF"/>
                              <w:sz w:val="26"/>
                            </w:rPr>
                          </w:pPr>
                          <w:r>
                            <w:rPr>
                              <w:rFonts w:ascii="Arial" w:hAnsi="Arial"/>
                              <w:b/>
                              <w:color w:val="FFFFFF"/>
                              <w:sz w:val="26"/>
                            </w:rPr>
                            <w:t>Sajtóközlemény</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CC331C5"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" filled="f" fillcolor="#006e31" stroked="f">
              <v:textbox inset="0,0,0,0">
                <w:txbxContent>
                  <w:p w14:paraId="138EF064" w14:textId="77777777" w:rsidR="00752A5C" w:rsidRPr="00583760" w:rsidRDefault="00752A5C" w:rsidP="006F7755">
                    <w:pPr>
                      <w:ind w:left="142"/>
                      <w:rPr>
                        <w:rFonts w:ascii="Arial" w:hAnsi="Arial"/>
                        <w:b/>
                        <w:color w:val="FFFFFF"/>
                        <w:sz w:val="26"/>
                      </w:rPr>
                    </w:pPr>
                    <w:r>
                      <w:rPr>
                        <w:rFonts w:ascii="Arial" w:hAnsi="Arial"/>
                        <w:b/>
                        <w:color w:val="FFFFFF"/>
                        <w:sz w:val="26"/>
                      </w:rPr>
                      <w:t>Sajtóközlemény</w:t>
                    </w:r>
                  </w:p>
                </w:txbxContent>
              </v:textbox>
            </v:shap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742C1EAF"/>
    <w:multiLevelType w:val="hybridMultilevel"/>
    <w:tmpl w:val="AC4A21CC"/>
    <w:lvl w:ilvl="0" w:tplc="80F23208">
      <w:numFmt w:val="bullet"/>
      <w:lvlText w:val="-"/>
      <w:lvlJc w:val="left"/>
      <w:pPr>
        <w:ind w:left="927" w:hanging="360"/>
      </w:pPr>
      <w:rPr>
        <w:rFonts w:ascii="Arial" w:eastAsia="Times New Roman"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73"/>
  <w:removePersonalInformation/>
  <w:removeDateAndTime/>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18433"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40BE0"/>
    <w:rsid w:val="0000280B"/>
    <w:rsid w:val="000047C6"/>
    <w:rsid w:val="00005147"/>
    <w:rsid w:val="000055DA"/>
    <w:rsid w:val="00005750"/>
    <w:rsid w:val="000057B1"/>
    <w:rsid w:val="0000700D"/>
    <w:rsid w:val="000126BD"/>
    <w:rsid w:val="00013C90"/>
    <w:rsid w:val="00014D2F"/>
    <w:rsid w:val="00020A73"/>
    <w:rsid w:val="00022927"/>
    <w:rsid w:val="00022EA9"/>
    <w:rsid w:val="000255D7"/>
    <w:rsid w:val="000272F0"/>
    <w:rsid w:val="00031552"/>
    <w:rsid w:val="00031E71"/>
    <w:rsid w:val="00033037"/>
    <w:rsid w:val="00033B2B"/>
    <w:rsid w:val="00034473"/>
    <w:rsid w:val="00034A5D"/>
    <w:rsid w:val="0003624C"/>
    <w:rsid w:val="00036793"/>
    <w:rsid w:val="000379F2"/>
    <w:rsid w:val="00037DF5"/>
    <w:rsid w:val="000405EE"/>
    <w:rsid w:val="00041461"/>
    <w:rsid w:val="00042735"/>
    <w:rsid w:val="00042AFB"/>
    <w:rsid w:val="000432E0"/>
    <w:rsid w:val="00043E6E"/>
    <w:rsid w:val="00045886"/>
    <w:rsid w:val="00045BB9"/>
    <w:rsid w:val="00047CDD"/>
    <w:rsid w:val="00047D9A"/>
    <w:rsid w:val="000507C9"/>
    <w:rsid w:val="00053599"/>
    <w:rsid w:val="00053D11"/>
    <w:rsid w:val="00054904"/>
    <w:rsid w:val="000558D6"/>
    <w:rsid w:val="00056589"/>
    <w:rsid w:val="00057152"/>
    <w:rsid w:val="00057D87"/>
    <w:rsid w:val="00061F15"/>
    <w:rsid w:val="00062B82"/>
    <w:rsid w:val="00063402"/>
    <w:rsid w:val="00063DF3"/>
    <w:rsid w:val="00064551"/>
    <w:rsid w:val="00064C64"/>
    <w:rsid w:val="00065CAA"/>
    <w:rsid w:val="00065FBD"/>
    <w:rsid w:val="00066F1F"/>
    <w:rsid w:val="00072139"/>
    <w:rsid w:val="00084619"/>
    <w:rsid w:val="00085D01"/>
    <w:rsid w:val="00093880"/>
    <w:rsid w:val="0009438C"/>
    <w:rsid w:val="00094B26"/>
    <w:rsid w:val="00095B8B"/>
    <w:rsid w:val="0009779A"/>
    <w:rsid w:val="000A0A54"/>
    <w:rsid w:val="000A1204"/>
    <w:rsid w:val="000A1774"/>
    <w:rsid w:val="000A4322"/>
    <w:rsid w:val="000A73A3"/>
    <w:rsid w:val="000A75AE"/>
    <w:rsid w:val="000B1D61"/>
    <w:rsid w:val="000B229C"/>
    <w:rsid w:val="000B4818"/>
    <w:rsid w:val="000B52EE"/>
    <w:rsid w:val="000B539E"/>
    <w:rsid w:val="000B5F6D"/>
    <w:rsid w:val="000B6EBB"/>
    <w:rsid w:val="000B7C60"/>
    <w:rsid w:val="000C03B9"/>
    <w:rsid w:val="000C100B"/>
    <w:rsid w:val="000C13A8"/>
    <w:rsid w:val="000C1775"/>
    <w:rsid w:val="000C3A69"/>
    <w:rsid w:val="000C4227"/>
    <w:rsid w:val="000D07D1"/>
    <w:rsid w:val="000D1FED"/>
    <w:rsid w:val="000D337E"/>
    <w:rsid w:val="000D5172"/>
    <w:rsid w:val="000D7D8C"/>
    <w:rsid w:val="000E1E84"/>
    <w:rsid w:val="000E3570"/>
    <w:rsid w:val="000E45C0"/>
    <w:rsid w:val="000F2CAC"/>
    <w:rsid w:val="000F2EE8"/>
    <w:rsid w:val="000F652E"/>
    <w:rsid w:val="000F680B"/>
    <w:rsid w:val="00100059"/>
    <w:rsid w:val="0010274B"/>
    <w:rsid w:val="00103E69"/>
    <w:rsid w:val="00104583"/>
    <w:rsid w:val="00104B65"/>
    <w:rsid w:val="00107F45"/>
    <w:rsid w:val="00110789"/>
    <w:rsid w:val="00112EDB"/>
    <w:rsid w:val="00113932"/>
    <w:rsid w:val="001140A2"/>
    <w:rsid w:val="00114719"/>
    <w:rsid w:val="00114F26"/>
    <w:rsid w:val="00115153"/>
    <w:rsid w:val="0011670E"/>
    <w:rsid w:val="00123998"/>
    <w:rsid w:val="00123BBE"/>
    <w:rsid w:val="00123C53"/>
    <w:rsid w:val="0012682A"/>
    <w:rsid w:val="00126F6D"/>
    <w:rsid w:val="00130B3C"/>
    <w:rsid w:val="00131235"/>
    <w:rsid w:val="00134061"/>
    <w:rsid w:val="00136F8F"/>
    <w:rsid w:val="001418C0"/>
    <w:rsid w:val="001434B2"/>
    <w:rsid w:val="0014455B"/>
    <w:rsid w:val="00146749"/>
    <w:rsid w:val="00146A40"/>
    <w:rsid w:val="00147389"/>
    <w:rsid w:val="001474C3"/>
    <w:rsid w:val="00147A4A"/>
    <w:rsid w:val="00147FFB"/>
    <w:rsid w:val="0015064C"/>
    <w:rsid w:val="0015120B"/>
    <w:rsid w:val="00151C95"/>
    <w:rsid w:val="00152A75"/>
    <w:rsid w:val="00152ED1"/>
    <w:rsid w:val="00153352"/>
    <w:rsid w:val="001550D7"/>
    <w:rsid w:val="001556EA"/>
    <w:rsid w:val="00157608"/>
    <w:rsid w:val="00157995"/>
    <w:rsid w:val="00161B3A"/>
    <w:rsid w:val="00161CDE"/>
    <w:rsid w:val="00162EFC"/>
    <w:rsid w:val="0016390E"/>
    <w:rsid w:val="00164471"/>
    <w:rsid w:val="001665AE"/>
    <w:rsid w:val="00170B9E"/>
    <w:rsid w:val="00171A46"/>
    <w:rsid w:val="001736A5"/>
    <w:rsid w:val="001741A5"/>
    <w:rsid w:val="00175B5E"/>
    <w:rsid w:val="001761FF"/>
    <w:rsid w:val="001764F2"/>
    <w:rsid w:val="001765B0"/>
    <w:rsid w:val="00180EFC"/>
    <w:rsid w:val="00182044"/>
    <w:rsid w:val="00185E00"/>
    <w:rsid w:val="00187777"/>
    <w:rsid w:val="00187DF2"/>
    <w:rsid w:val="001926C2"/>
    <w:rsid w:val="001945C6"/>
    <w:rsid w:val="0019471D"/>
    <w:rsid w:val="00194AE4"/>
    <w:rsid w:val="0019571A"/>
    <w:rsid w:val="00196A92"/>
    <w:rsid w:val="001A0746"/>
    <w:rsid w:val="001A09C4"/>
    <w:rsid w:val="001A1049"/>
    <w:rsid w:val="001A1B95"/>
    <w:rsid w:val="001A3703"/>
    <w:rsid w:val="001A4CDA"/>
    <w:rsid w:val="001A547F"/>
    <w:rsid w:val="001A588C"/>
    <w:rsid w:val="001A5E5D"/>
    <w:rsid w:val="001A6A59"/>
    <w:rsid w:val="001A6FFC"/>
    <w:rsid w:val="001A7C71"/>
    <w:rsid w:val="001B4921"/>
    <w:rsid w:val="001B650D"/>
    <w:rsid w:val="001C08A4"/>
    <w:rsid w:val="001C1208"/>
    <w:rsid w:val="001C136F"/>
    <w:rsid w:val="001C1376"/>
    <w:rsid w:val="001C241D"/>
    <w:rsid w:val="001C2C16"/>
    <w:rsid w:val="001C3878"/>
    <w:rsid w:val="001C3BAA"/>
    <w:rsid w:val="001C4476"/>
    <w:rsid w:val="001C46B5"/>
    <w:rsid w:val="001C5E94"/>
    <w:rsid w:val="001C7171"/>
    <w:rsid w:val="001C79D7"/>
    <w:rsid w:val="001D37F0"/>
    <w:rsid w:val="001D6B80"/>
    <w:rsid w:val="001D6F1C"/>
    <w:rsid w:val="001E017B"/>
    <w:rsid w:val="001E27E7"/>
    <w:rsid w:val="001E441D"/>
    <w:rsid w:val="001E6EDA"/>
    <w:rsid w:val="001F10DE"/>
    <w:rsid w:val="001F2C8E"/>
    <w:rsid w:val="001F3100"/>
    <w:rsid w:val="001F3628"/>
    <w:rsid w:val="001F4F37"/>
    <w:rsid w:val="001F5701"/>
    <w:rsid w:val="001F60F7"/>
    <w:rsid w:val="001F62AF"/>
    <w:rsid w:val="001F7776"/>
    <w:rsid w:val="00201C91"/>
    <w:rsid w:val="002022DE"/>
    <w:rsid w:val="00204E13"/>
    <w:rsid w:val="00205632"/>
    <w:rsid w:val="00206595"/>
    <w:rsid w:val="00211B27"/>
    <w:rsid w:val="00212120"/>
    <w:rsid w:val="00214B5A"/>
    <w:rsid w:val="00216CFE"/>
    <w:rsid w:val="00220557"/>
    <w:rsid w:val="002213AC"/>
    <w:rsid w:val="002223F7"/>
    <w:rsid w:val="00223D6F"/>
    <w:rsid w:val="00233AA4"/>
    <w:rsid w:val="002354DE"/>
    <w:rsid w:val="002356E7"/>
    <w:rsid w:val="002376D9"/>
    <w:rsid w:val="0024116E"/>
    <w:rsid w:val="00241217"/>
    <w:rsid w:val="002416D9"/>
    <w:rsid w:val="00242354"/>
    <w:rsid w:val="00242FD7"/>
    <w:rsid w:val="0024570C"/>
    <w:rsid w:val="002473D5"/>
    <w:rsid w:val="00252794"/>
    <w:rsid w:val="00253FE0"/>
    <w:rsid w:val="00255F3D"/>
    <w:rsid w:val="00256A84"/>
    <w:rsid w:val="00260884"/>
    <w:rsid w:val="00263D84"/>
    <w:rsid w:val="002641C3"/>
    <w:rsid w:val="00265086"/>
    <w:rsid w:val="002740C5"/>
    <w:rsid w:val="002749F8"/>
    <w:rsid w:val="00276FA8"/>
    <w:rsid w:val="00277CB4"/>
    <w:rsid w:val="00280DCF"/>
    <w:rsid w:val="002829C0"/>
    <w:rsid w:val="0028387B"/>
    <w:rsid w:val="002863FF"/>
    <w:rsid w:val="00286726"/>
    <w:rsid w:val="002869F3"/>
    <w:rsid w:val="00286F63"/>
    <w:rsid w:val="00287622"/>
    <w:rsid w:val="002900A4"/>
    <w:rsid w:val="002906A8"/>
    <w:rsid w:val="00295EFE"/>
    <w:rsid w:val="002A08F9"/>
    <w:rsid w:val="002A1C68"/>
    <w:rsid w:val="002A2D94"/>
    <w:rsid w:val="002A7046"/>
    <w:rsid w:val="002B03A3"/>
    <w:rsid w:val="002B411B"/>
    <w:rsid w:val="002B48D1"/>
    <w:rsid w:val="002B6601"/>
    <w:rsid w:val="002B6C23"/>
    <w:rsid w:val="002B7690"/>
    <w:rsid w:val="002B7E60"/>
    <w:rsid w:val="002C1CA3"/>
    <w:rsid w:val="002C29BD"/>
    <w:rsid w:val="002C3B05"/>
    <w:rsid w:val="002C3C7E"/>
    <w:rsid w:val="002C6DBF"/>
    <w:rsid w:val="002D1DED"/>
    <w:rsid w:val="002D3B27"/>
    <w:rsid w:val="002D4394"/>
    <w:rsid w:val="002D542A"/>
    <w:rsid w:val="002E08E7"/>
    <w:rsid w:val="002E0F6F"/>
    <w:rsid w:val="002E3450"/>
    <w:rsid w:val="002E36BB"/>
    <w:rsid w:val="002E3B81"/>
    <w:rsid w:val="002E3F40"/>
    <w:rsid w:val="002E5188"/>
    <w:rsid w:val="002E6708"/>
    <w:rsid w:val="002E6F7B"/>
    <w:rsid w:val="002F0C60"/>
    <w:rsid w:val="002F53E9"/>
    <w:rsid w:val="002F5DCB"/>
    <w:rsid w:val="002F7448"/>
    <w:rsid w:val="002F7DF8"/>
    <w:rsid w:val="002F7E97"/>
    <w:rsid w:val="0030035B"/>
    <w:rsid w:val="00300C6C"/>
    <w:rsid w:val="00302020"/>
    <w:rsid w:val="0030551B"/>
    <w:rsid w:val="00310F0E"/>
    <w:rsid w:val="003123B7"/>
    <w:rsid w:val="003125DC"/>
    <w:rsid w:val="003132FB"/>
    <w:rsid w:val="00314BF6"/>
    <w:rsid w:val="003156BE"/>
    <w:rsid w:val="00316911"/>
    <w:rsid w:val="003171E2"/>
    <w:rsid w:val="003203EE"/>
    <w:rsid w:val="00320F24"/>
    <w:rsid w:val="00322003"/>
    <w:rsid w:val="00322A76"/>
    <w:rsid w:val="00323CDD"/>
    <w:rsid w:val="003252C8"/>
    <w:rsid w:val="00327F99"/>
    <w:rsid w:val="0033102D"/>
    <w:rsid w:val="003400A3"/>
    <w:rsid w:val="0034084A"/>
    <w:rsid w:val="00343E6D"/>
    <w:rsid w:val="00344BE6"/>
    <w:rsid w:val="003459E5"/>
    <w:rsid w:val="00346E30"/>
    <w:rsid w:val="00347783"/>
    <w:rsid w:val="00353CEF"/>
    <w:rsid w:val="0035596C"/>
    <w:rsid w:val="0036145B"/>
    <w:rsid w:val="00364253"/>
    <w:rsid w:val="00364C64"/>
    <w:rsid w:val="00366CAA"/>
    <w:rsid w:val="00370CBC"/>
    <w:rsid w:val="00371B65"/>
    <w:rsid w:val="00371C85"/>
    <w:rsid w:val="00372D39"/>
    <w:rsid w:val="00375B0A"/>
    <w:rsid w:val="00380072"/>
    <w:rsid w:val="0038102A"/>
    <w:rsid w:val="003852C1"/>
    <w:rsid w:val="00386E23"/>
    <w:rsid w:val="00387862"/>
    <w:rsid w:val="00393134"/>
    <w:rsid w:val="00393CB9"/>
    <w:rsid w:val="003966CE"/>
    <w:rsid w:val="003A1DBE"/>
    <w:rsid w:val="003A7FE8"/>
    <w:rsid w:val="003B347B"/>
    <w:rsid w:val="003B4998"/>
    <w:rsid w:val="003B4C18"/>
    <w:rsid w:val="003C0AFD"/>
    <w:rsid w:val="003C18DD"/>
    <w:rsid w:val="003C19B9"/>
    <w:rsid w:val="003C2435"/>
    <w:rsid w:val="003C3AA6"/>
    <w:rsid w:val="003C4F28"/>
    <w:rsid w:val="003C5BC0"/>
    <w:rsid w:val="003C69B3"/>
    <w:rsid w:val="003C7CD8"/>
    <w:rsid w:val="003D009A"/>
    <w:rsid w:val="003D0306"/>
    <w:rsid w:val="003D0511"/>
    <w:rsid w:val="003D05D0"/>
    <w:rsid w:val="003D0607"/>
    <w:rsid w:val="003D2241"/>
    <w:rsid w:val="003D2818"/>
    <w:rsid w:val="003D41ED"/>
    <w:rsid w:val="003D486F"/>
    <w:rsid w:val="003D5F22"/>
    <w:rsid w:val="003D6FC2"/>
    <w:rsid w:val="003D7600"/>
    <w:rsid w:val="003E0137"/>
    <w:rsid w:val="003E041D"/>
    <w:rsid w:val="003E3E59"/>
    <w:rsid w:val="003E5011"/>
    <w:rsid w:val="003E77E7"/>
    <w:rsid w:val="003E7ACE"/>
    <w:rsid w:val="003F0EE2"/>
    <w:rsid w:val="003F1171"/>
    <w:rsid w:val="003F1353"/>
    <w:rsid w:val="003F309D"/>
    <w:rsid w:val="003F3899"/>
    <w:rsid w:val="003F4774"/>
    <w:rsid w:val="003F501A"/>
    <w:rsid w:val="003F5E47"/>
    <w:rsid w:val="003F5F06"/>
    <w:rsid w:val="003F79EA"/>
    <w:rsid w:val="00401274"/>
    <w:rsid w:val="00401B17"/>
    <w:rsid w:val="00402A73"/>
    <w:rsid w:val="0040433A"/>
    <w:rsid w:val="0040591D"/>
    <w:rsid w:val="004062FE"/>
    <w:rsid w:val="004066BC"/>
    <w:rsid w:val="004079B9"/>
    <w:rsid w:val="00410006"/>
    <w:rsid w:val="00410081"/>
    <w:rsid w:val="00410130"/>
    <w:rsid w:val="00412E28"/>
    <w:rsid w:val="0041306D"/>
    <w:rsid w:val="004140FC"/>
    <w:rsid w:val="004156B3"/>
    <w:rsid w:val="00415D98"/>
    <w:rsid w:val="00415F06"/>
    <w:rsid w:val="0042193D"/>
    <w:rsid w:val="00432C91"/>
    <w:rsid w:val="00433DA5"/>
    <w:rsid w:val="00434861"/>
    <w:rsid w:val="00435862"/>
    <w:rsid w:val="0043678E"/>
    <w:rsid w:val="004377F1"/>
    <w:rsid w:val="00437D02"/>
    <w:rsid w:val="00440B98"/>
    <w:rsid w:val="00441E5F"/>
    <w:rsid w:val="004428EA"/>
    <w:rsid w:val="00447C09"/>
    <w:rsid w:val="004519B5"/>
    <w:rsid w:val="00453E98"/>
    <w:rsid w:val="004554BE"/>
    <w:rsid w:val="004564A0"/>
    <w:rsid w:val="00460A83"/>
    <w:rsid w:val="00461C66"/>
    <w:rsid w:val="00463D35"/>
    <w:rsid w:val="004649C9"/>
    <w:rsid w:val="00465E24"/>
    <w:rsid w:val="00466B08"/>
    <w:rsid w:val="00466D44"/>
    <w:rsid w:val="00466DC0"/>
    <w:rsid w:val="004671DD"/>
    <w:rsid w:val="00471785"/>
    <w:rsid w:val="00472849"/>
    <w:rsid w:val="0047316B"/>
    <w:rsid w:val="00473DB9"/>
    <w:rsid w:val="00474B08"/>
    <w:rsid w:val="00475931"/>
    <w:rsid w:val="004770C8"/>
    <w:rsid w:val="00482C7E"/>
    <w:rsid w:val="004841F0"/>
    <w:rsid w:val="00484E6B"/>
    <w:rsid w:val="004854EE"/>
    <w:rsid w:val="00490C10"/>
    <w:rsid w:val="00490CF7"/>
    <w:rsid w:val="00490EDF"/>
    <w:rsid w:val="00491596"/>
    <w:rsid w:val="004937CC"/>
    <w:rsid w:val="004962D5"/>
    <w:rsid w:val="00497C62"/>
    <w:rsid w:val="004A3910"/>
    <w:rsid w:val="004A55C6"/>
    <w:rsid w:val="004B04CD"/>
    <w:rsid w:val="004B08DB"/>
    <w:rsid w:val="004B2A12"/>
    <w:rsid w:val="004B5CF7"/>
    <w:rsid w:val="004B6D3C"/>
    <w:rsid w:val="004B7F70"/>
    <w:rsid w:val="004C33AA"/>
    <w:rsid w:val="004C422B"/>
    <w:rsid w:val="004C61E9"/>
    <w:rsid w:val="004C7E4E"/>
    <w:rsid w:val="004D0790"/>
    <w:rsid w:val="004D45C7"/>
    <w:rsid w:val="004D4ED8"/>
    <w:rsid w:val="004D6C0C"/>
    <w:rsid w:val="004D79A3"/>
    <w:rsid w:val="004E0912"/>
    <w:rsid w:val="004E161C"/>
    <w:rsid w:val="004E1E23"/>
    <w:rsid w:val="004E4EE0"/>
    <w:rsid w:val="004E51A5"/>
    <w:rsid w:val="004E56C8"/>
    <w:rsid w:val="004E6499"/>
    <w:rsid w:val="004F412A"/>
    <w:rsid w:val="004F47D8"/>
    <w:rsid w:val="004F50C0"/>
    <w:rsid w:val="004F601B"/>
    <w:rsid w:val="004F67FD"/>
    <w:rsid w:val="004F6B58"/>
    <w:rsid w:val="0050395F"/>
    <w:rsid w:val="005048A0"/>
    <w:rsid w:val="00505624"/>
    <w:rsid w:val="00510A20"/>
    <w:rsid w:val="00510F64"/>
    <w:rsid w:val="0051442B"/>
    <w:rsid w:val="00515380"/>
    <w:rsid w:val="00521C0A"/>
    <w:rsid w:val="005231C4"/>
    <w:rsid w:val="00523E82"/>
    <w:rsid w:val="00524AD0"/>
    <w:rsid w:val="00525A1B"/>
    <w:rsid w:val="00527A56"/>
    <w:rsid w:val="00527CE6"/>
    <w:rsid w:val="00530B25"/>
    <w:rsid w:val="00530D82"/>
    <w:rsid w:val="00531402"/>
    <w:rsid w:val="00531AB7"/>
    <w:rsid w:val="00531F4D"/>
    <w:rsid w:val="00532E2E"/>
    <w:rsid w:val="00533B44"/>
    <w:rsid w:val="00534972"/>
    <w:rsid w:val="005359C2"/>
    <w:rsid w:val="00536562"/>
    <w:rsid w:val="00541DA3"/>
    <w:rsid w:val="00546C3A"/>
    <w:rsid w:val="00547C11"/>
    <w:rsid w:val="0055044D"/>
    <w:rsid w:val="00552A6F"/>
    <w:rsid w:val="005543C9"/>
    <w:rsid w:val="00557A9A"/>
    <w:rsid w:val="00557C11"/>
    <w:rsid w:val="005606E1"/>
    <w:rsid w:val="005606E2"/>
    <w:rsid w:val="005628F1"/>
    <w:rsid w:val="00562DC4"/>
    <w:rsid w:val="00563314"/>
    <w:rsid w:val="005640EC"/>
    <w:rsid w:val="00565E15"/>
    <w:rsid w:val="00571396"/>
    <w:rsid w:val="00571C13"/>
    <w:rsid w:val="00571D8C"/>
    <w:rsid w:val="00573EF1"/>
    <w:rsid w:val="00577F08"/>
    <w:rsid w:val="00580534"/>
    <w:rsid w:val="00581AB9"/>
    <w:rsid w:val="00582445"/>
    <w:rsid w:val="0058582A"/>
    <w:rsid w:val="00586056"/>
    <w:rsid w:val="00586FC0"/>
    <w:rsid w:val="005874E0"/>
    <w:rsid w:val="00594F6D"/>
    <w:rsid w:val="0059519B"/>
    <w:rsid w:val="0059792F"/>
    <w:rsid w:val="005A008E"/>
    <w:rsid w:val="005A0202"/>
    <w:rsid w:val="005A0210"/>
    <w:rsid w:val="005A24D0"/>
    <w:rsid w:val="005A26F1"/>
    <w:rsid w:val="005A2977"/>
    <w:rsid w:val="005A3575"/>
    <w:rsid w:val="005A3F68"/>
    <w:rsid w:val="005A510B"/>
    <w:rsid w:val="005A51B0"/>
    <w:rsid w:val="005A5535"/>
    <w:rsid w:val="005A5731"/>
    <w:rsid w:val="005A5FEF"/>
    <w:rsid w:val="005A78FB"/>
    <w:rsid w:val="005A7C7B"/>
    <w:rsid w:val="005A7DBD"/>
    <w:rsid w:val="005B0182"/>
    <w:rsid w:val="005B0BAD"/>
    <w:rsid w:val="005B12D3"/>
    <w:rsid w:val="005B446D"/>
    <w:rsid w:val="005B4503"/>
    <w:rsid w:val="005B664A"/>
    <w:rsid w:val="005C277B"/>
    <w:rsid w:val="005C2CD4"/>
    <w:rsid w:val="005C3063"/>
    <w:rsid w:val="005C3540"/>
    <w:rsid w:val="005C3E4D"/>
    <w:rsid w:val="005C594E"/>
    <w:rsid w:val="005C6C0D"/>
    <w:rsid w:val="005C7656"/>
    <w:rsid w:val="005C7B15"/>
    <w:rsid w:val="005D1CAE"/>
    <w:rsid w:val="005D242F"/>
    <w:rsid w:val="005D4A16"/>
    <w:rsid w:val="005D5380"/>
    <w:rsid w:val="005D5AB4"/>
    <w:rsid w:val="005E0980"/>
    <w:rsid w:val="005E1500"/>
    <w:rsid w:val="005E2376"/>
    <w:rsid w:val="005E62F4"/>
    <w:rsid w:val="005E79F7"/>
    <w:rsid w:val="005F0AE3"/>
    <w:rsid w:val="005F16D2"/>
    <w:rsid w:val="005F18BD"/>
    <w:rsid w:val="005F7267"/>
    <w:rsid w:val="00601972"/>
    <w:rsid w:val="006035AD"/>
    <w:rsid w:val="00605708"/>
    <w:rsid w:val="00610938"/>
    <w:rsid w:val="006123F0"/>
    <w:rsid w:val="006127EE"/>
    <w:rsid w:val="006208D6"/>
    <w:rsid w:val="00621088"/>
    <w:rsid w:val="006218C7"/>
    <w:rsid w:val="00630F4C"/>
    <w:rsid w:val="00632208"/>
    <w:rsid w:val="00632B65"/>
    <w:rsid w:val="0063301E"/>
    <w:rsid w:val="0063448E"/>
    <w:rsid w:val="00636367"/>
    <w:rsid w:val="0064037A"/>
    <w:rsid w:val="006407F3"/>
    <w:rsid w:val="0064086C"/>
    <w:rsid w:val="00640B0B"/>
    <w:rsid w:val="0064180E"/>
    <w:rsid w:val="00641DBC"/>
    <w:rsid w:val="00642AE4"/>
    <w:rsid w:val="00643CBA"/>
    <w:rsid w:val="00644197"/>
    <w:rsid w:val="00645759"/>
    <w:rsid w:val="006502DF"/>
    <w:rsid w:val="00651351"/>
    <w:rsid w:val="00653C7C"/>
    <w:rsid w:val="006540FC"/>
    <w:rsid w:val="00655FC8"/>
    <w:rsid w:val="00656B40"/>
    <w:rsid w:val="00657E58"/>
    <w:rsid w:val="00660479"/>
    <w:rsid w:val="00660687"/>
    <w:rsid w:val="006608B8"/>
    <w:rsid w:val="00661694"/>
    <w:rsid w:val="00662175"/>
    <w:rsid w:val="0066441E"/>
    <w:rsid w:val="0066461C"/>
    <w:rsid w:val="00664F29"/>
    <w:rsid w:val="006669FC"/>
    <w:rsid w:val="00666DA2"/>
    <w:rsid w:val="00666FAB"/>
    <w:rsid w:val="00670AAF"/>
    <w:rsid w:val="0067189D"/>
    <w:rsid w:val="00672253"/>
    <w:rsid w:val="00673AC6"/>
    <w:rsid w:val="00674782"/>
    <w:rsid w:val="006767D7"/>
    <w:rsid w:val="00677AC9"/>
    <w:rsid w:val="00680FBC"/>
    <w:rsid w:val="00681310"/>
    <w:rsid w:val="00682DA3"/>
    <w:rsid w:val="006877D0"/>
    <w:rsid w:val="00692DA8"/>
    <w:rsid w:val="00695C4D"/>
    <w:rsid w:val="0069613D"/>
    <w:rsid w:val="006978CD"/>
    <w:rsid w:val="006A0C55"/>
    <w:rsid w:val="006A28C0"/>
    <w:rsid w:val="006A3145"/>
    <w:rsid w:val="006A4DB1"/>
    <w:rsid w:val="006A6622"/>
    <w:rsid w:val="006A694E"/>
    <w:rsid w:val="006A7C72"/>
    <w:rsid w:val="006B2B3F"/>
    <w:rsid w:val="006B44CC"/>
    <w:rsid w:val="006B7105"/>
    <w:rsid w:val="006B7157"/>
    <w:rsid w:val="006C12AF"/>
    <w:rsid w:val="006C341C"/>
    <w:rsid w:val="006C4AF3"/>
    <w:rsid w:val="006C791A"/>
    <w:rsid w:val="006D2A85"/>
    <w:rsid w:val="006D3DB1"/>
    <w:rsid w:val="006D4215"/>
    <w:rsid w:val="006D5DE3"/>
    <w:rsid w:val="006D6692"/>
    <w:rsid w:val="006E1017"/>
    <w:rsid w:val="006E1AC0"/>
    <w:rsid w:val="006E1FA2"/>
    <w:rsid w:val="006E33BB"/>
    <w:rsid w:val="006E3615"/>
    <w:rsid w:val="006E374C"/>
    <w:rsid w:val="006E596F"/>
    <w:rsid w:val="006E5B59"/>
    <w:rsid w:val="006E6C7E"/>
    <w:rsid w:val="006E7669"/>
    <w:rsid w:val="006E7A0C"/>
    <w:rsid w:val="006F7755"/>
    <w:rsid w:val="00700F88"/>
    <w:rsid w:val="007012B0"/>
    <w:rsid w:val="007033F7"/>
    <w:rsid w:val="007065E2"/>
    <w:rsid w:val="00706A1F"/>
    <w:rsid w:val="00712484"/>
    <w:rsid w:val="00713E53"/>
    <w:rsid w:val="0071508C"/>
    <w:rsid w:val="00715F85"/>
    <w:rsid w:val="0071613C"/>
    <w:rsid w:val="00720852"/>
    <w:rsid w:val="007208B2"/>
    <w:rsid w:val="007215CB"/>
    <w:rsid w:val="00721AA1"/>
    <w:rsid w:val="00721D92"/>
    <w:rsid w:val="00722349"/>
    <w:rsid w:val="0072351C"/>
    <w:rsid w:val="0072357C"/>
    <w:rsid w:val="0072408B"/>
    <w:rsid w:val="007256DF"/>
    <w:rsid w:val="00726374"/>
    <w:rsid w:val="007267A1"/>
    <w:rsid w:val="00730418"/>
    <w:rsid w:val="007324EA"/>
    <w:rsid w:val="00732B0E"/>
    <w:rsid w:val="0073306A"/>
    <w:rsid w:val="007347B9"/>
    <w:rsid w:val="007361CE"/>
    <w:rsid w:val="00737415"/>
    <w:rsid w:val="00741380"/>
    <w:rsid w:val="0074152E"/>
    <w:rsid w:val="00741FB2"/>
    <w:rsid w:val="0074459F"/>
    <w:rsid w:val="00744E5F"/>
    <w:rsid w:val="00750690"/>
    <w:rsid w:val="00752A5C"/>
    <w:rsid w:val="00754A48"/>
    <w:rsid w:val="007554F8"/>
    <w:rsid w:val="00756992"/>
    <w:rsid w:val="00757A80"/>
    <w:rsid w:val="00757E8C"/>
    <w:rsid w:val="00761764"/>
    <w:rsid w:val="0076522B"/>
    <w:rsid w:val="00770F01"/>
    <w:rsid w:val="00771DA9"/>
    <w:rsid w:val="00775C2B"/>
    <w:rsid w:val="007762EE"/>
    <w:rsid w:val="0078043A"/>
    <w:rsid w:val="00784003"/>
    <w:rsid w:val="007855C2"/>
    <w:rsid w:val="00787EFE"/>
    <w:rsid w:val="00792F39"/>
    <w:rsid w:val="007944D9"/>
    <w:rsid w:val="00797F03"/>
    <w:rsid w:val="007A02B8"/>
    <w:rsid w:val="007A0F57"/>
    <w:rsid w:val="007A3FAD"/>
    <w:rsid w:val="007A51AA"/>
    <w:rsid w:val="007B22BA"/>
    <w:rsid w:val="007B3245"/>
    <w:rsid w:val="007C080C"/>
    <w:rsid w:val="007C2A54"/>
    <w:rsid w:val="007C56C8"/>
    <w:rsid w:val="007C5770"/>
    <w:rsid w:val="007C73D8"/>
    <w:rsid w:val="007D0611"/>
    <w:rsid w:val="007D20FC"/>
    <w:rsid w:val="007D69F3"/>
    <w:rsid w:val="007D6E77"/>
    <w:rsid w:val="007E04C6"/>
    <w:rsid w:val="007E0615"/>
    <w:rsid w:val="007E172B"/>
    <w:rsid w:val="007E1B2B"/>
    <w:rsid w:val="007E751A"/>
    <w:rsid w:val="007E7614"/>
    <w:rsid w:val="007F0C2A"/>
    <w:rsid w:val="007F1A9D"/>
    <w:rsid w:val="007F1B2A"/>
    <w:rsid w:val="007F200F"/>
    <w:rsid w:val="007F2947"/>
    <w:rsid w:val="007F532D"/>
    <w:rsid w:val="007F5E6C"/>
    <w:rsid w:val="007F6027"/>
    <w:rsid w:val="007F60DA"/>
    <w:rsid w:val="00802806"/>
    <w:rsid w:val="008059F7"/>
    <w:rsid w:val="008068A2"/>
    <w:rsid w:val="008069D3"/>
    <w:rsid w:val="00814A19"/>
    <w:rsid w:val="00814EB2"/>
    <w:rsid w:val="00817156"/>
    <w:rsid w:val="00817CEB"/>
    <w:rsid w:val="00824DEA"/>
    <w:rsid w:val="0082511D"/>
    <w:rsid w:val="00826954"/>
    <w:rsid w:val="0082695E"/>
    <w:rsid w:val="00827FD0"/>
    <w:rsid w:val="00830167"/>
    <w:rsid w:val="00830780"/>
    <w:rsid w:val="00831BAB"/>
    <w:rsid w:val="00831D65"/>
    <w:rsid w:val="00831EAF"/>
    <w:rsid w:val="008327FF"/>
    <w:rsid w:val="0083418E"/>
    <w:rsid w:val="00834BED"/>
    <w:rsid w:val="00835080"/>
    <w:rsid w:val="00836BD1"/>
    <w:rsid w:val="00841287"/>
    <w:rsid w:val="00841879"/>
    <w:rsid w:val="008438D6"/>
    <w:rsid w:val="00843D17"/>
    <w:rsid w:val="00845C69"/>
    <w:rsid w:val="008475F5"/>
    <w:rsid w:val="008507E9"/>
    <w:rsid w:val="00851F92"/>
    <w:rsid w:val="00855B27"/>
    <w:rsid w:val="00855B35"/>
    <w:rsid w:val="008561B4"/>
    <w:rsid w:val="00856945"/>
    <w:rsid w:val="00857D5A"/>
    <w:rsid w:val="00861E30"/>
    <w:rsid w:val="00864049"/>
    <w:rsid w:val="0086543B"/>
    <w:rsid w:val="0087081B"/>
    <w:rsid w:val="0087172D"/>
    <w:rsid w:val="00871C57"/>
    <w:rsid w:val="00871FC3"/>
    <w:rsid w:val="008739C9"/>
    <w:rsid w:val="00873EA7"/>
    <w:rsid w:val="00875962"/>
    <w:rsid w:val="008773C5"/>
    <w:rsid w:val="00880336"/>
    <w:rsid w:val="0088211C"/>
    <w:rsid w:val="00882504"/>
    <w:rsid w:val="00882549"/>
    <w:rsid w:val="00884996"/>
    <w:rsid w:val="00885B7D"/>
    <w:rsid w:val="00886D0A"/>
    <w:rsid w:val="00887686"/>
    <w:rsid w:val="00887C6C"/>
    <w:rsid w:val="00887C75"/>
    <w:rsid w:val="008914EF"/>
    <w:rsid w:val="00891CD0"/>
    <w:rsid w:val="008921D5"/>
    <w:rsid w:val="00895458"/>
    <w:rsid w:val="00897C79"/>
    <w:rsid w:val="008A0983"/>
    <w:rsid w:val="008A0EE5"/>
    <w:rsid w:val="008A1FF0"/>
    <w:rsid w:val="008A414C"/>
    <w:rsid w:val="008B024F"/>
    <w:rsid w:val="008B4332"/>
    <w:rsid w:val="008B43D7"/>
    <w:rsid w:val="008B46CC"/>
    <w:rsid w:val="008B55FD"/>
    <w:rsid w:val="008B6BF1"/>
    <w:rsid w:val="008C0364"/>
    <w:rsid w:val="008C0371"/>
    <w:rsid w:val="008C2317"/>
    <w:rsid w:val="008C3A7A"/>
    <w:rsid w:val="008C50E7"/>
    <w:rsid w:val="008C78C8"/>
    <w:rsid w:val="008D04A0"/>
    <w:rsid w:val="008D0F01"/>
    <w:rsid w:val="008D1E95"/>
    <w:rsid w:val="008D4BAE"/>
    <w:rsid w:val="008D59C9"/>
    <w:rsid w:val="008D5E0A"/>
    <w:rsid w:val="008D7813"/>
    <w:rsid w:val="008E10A3"/>
    <w:rsid w:val="008E26EA"/>
    <w:rsid w:val="008E4FBE"/>
    <w:rsid w:val="008E4FE2"/>
    <w:rsid w:val="008E752E"/>
    <w:rsid w:val="008F2038"/>
    <w:rsid w:val="008F3BCA"/>
    <w:rsid w:val="00903BD1"/>
    <w:rsid w:val="00910A7E"/>
    <w:rsid w:val="00913866"/>
    <w:rsid w:val="0091391B"/>
    <w:rsid w:val="00913ABA"/>
    <w:rsid w:val="00914B27"/>
    <w:rsid w:val="009150C8"/>
    <w:rsid w:val="00915DF6"/>
    <w:rsid w:val="00917AC7"/>
    <w:rsid w:val="00920AE8"/>
    <w:rsid w:val="0092470E"/>
    <w:rsid w:val="00930312"/>
    <w:rsid w:val="00930B64"/>
    <w:rsid w:val="0093254A"/>
    <w:rsid w:val="009331CC"/>
    <w:rsid w:val="00933DB7"/>
    <w:rsid w:val="00934036"/>
    <w:rsid w:val="00936828"/>
    <w:rsid w:val="0093752A"/>
    <w:rsid w:val="00937D13"/>
    <w:rsid w:val="00940BE0"/>
    <w:rsid w:val="00945661"/>
    <w:rsid w:val="00947674"/>
    <w:rsid w:val="00950621"/>
    <w:rsid w:val="00950B04"/>
    <w:rsid w:val="0095250D"/>
    <w:rsid w:val="009529E2"/>
    <w:rsid w:val="00953945"/>
    <w:rsid w:val="00953E3B"/>
    <w:rsid w:val="00957108"/>
    <w:rsid w:val="00960265"/>
    <w:rsid w:val="00960680"/>
    <w:rsid w:val="0096108D"/>
    <w:rsid w:val="009613BE"/>
    <w:rsid w:val="009675BD"/>
    <w:rsid w:val="009725D6"/>
    <w:rsid w:val="00972808"/>
    <w:rsid w:val="00972CEE"/>
    <w:rsid w:val="009750B7"/>
    <w:rsid w:val="00977E2F"/>
    <w:rsid w:val="00982DD1"/>
    <w:rsid w:val="00983B17"/>
    <w:rsid w:val="0098571E"/>
    <w:rsid w:val="00986621"/>
    <w:rsid w:val="00986F49"/>
    <w:rsid w:val="00991920"/>
    <w:rsid w:val="00991C50"/>
    <w:rsid w:val="00995A02"/>
    <w:rsid w:val="00997972"/>
    <w:rsid w:val="009A0956"/>
    <w:rsid w:val="009A2C67"/>
    <w:rsid w:val="009A42FB"/>
    <w:rsid w:val="009A668A"/>
    <w:rsid w:val="009B1011"/>
    <w:rsid w:val="009B2950"/>
    <w:rsid w:val="009B4103"/>
    <w:rsid w:val="009C0A7D"/>
    <w:rsid w:val="009C0FA3"/>
    <w:rsid w:val="009C1465"/>
    <w:rsid w:val="009C22FF"/>
    <w:rsid w:val="009C5247"/>
    <w:rsid w:val="009C5422"/>
    <w:rsid w:val="009C5D56"/>
    <w:rsid w:val="009C71A8"/>
    <w:rsid w:val="009C7BE0"/>
    <w:rsid w:val="009C7C6B"/>
    <w:rsid w:val="009C7F5A"/>
    <w:rsid w:val="009D0FBB"/>
    <w:rsid w:val="009D3C89"/>
    <w:rsid w:val="009D58B2"/>
    <w:rsid w:val="009D5A7D"/>
    <w:rsid w:val="009E01A0"/>
    <w:rsid w:val="009E298E"/>
    <w:rsid w:val="009E2A13"/>
    <w:rsid w:val="009E51DE"/>
    <w:rsid w:val="009E5473"/>
    <w:rsid w:val="009E55A0"/>
    <w:rsid w:val="009E5AB6"/>
    <w:rsid w:val="009E5D82"/>
    <w:rsid w:val="009E6F1F"/>
    <w:rsid w:val="009E7BED"/>
    <w:rsid w:val="009F1461"/>
    <w:rsid w:val="009F1EB5"/>
    <w:rsid w:val="009F23F2"/>
    <w:rsid w:val="009F7B3C"/>
    <w:rsid w:val="00A004DD"/>
    <w:rsid w:val="00A1027B"/>
    <w:rsid w:val="00A10512"/>
    <w:rsid w:val="00A11B30"/>
    <w:rsid w:val="00A11BC2"/>
    <w:rsid w:val="00A13169"/>
    <w:rsid w:val="00A14F68"/>
    <w:rsid w:val="00A16777"/>
    <w:rsid w:val="00A16B93"/>
    <w:rsid w:val="00A16D39"/>
    <w:rsid w:val="00A17D37"/>
    <w:rsid w:val="00A207EE"/>
    <w:rsid w:val="00A25385"/>
    <w:rsid w:val="00A25D04"/>
    <w:rsid w:val="00A30865"/>
    <w:rsid w:val="00A3093F"/>
    <w:rsid w:val="00A314E7"/>
    <w:rsid w:val="00A32378"/>
    <w:rsid w:val="00A33D2F"/>
    <w:rsid w:val="00A341A9"/>
    <w:rsid w:val="00A35234"/>
    <w:rsid w:val="00A35CB4"/>
    <w:rsid w:val="00A37C9E"/>
    <w:rsid w:val="00A45CC9"/>
    <w:rsid w:val="00A462E9"/>
    <w:rsid w:val="00A476EC"/>
    <w:rsid w:val="00A50C6B"/>
    <w:rsid w:val="00A52AFA"/>
    <w:rsid w:val="00A54C97"/>
    <w:rsid w:val="00A62065"/>
    <w:rsid w:val="00A638A2"/>
    <w:rsid w:val="00A663EB"/>
    <w:rsid w:val="00A70034"/>
    <w:rsid w:val="00A732DF"/>
    <w:rsid w:val="00A74C0A"/>
    <w:rsid w:val="00A75F45"/>
    <w:rsid w:val="00A77631"/>
    <w:rsid w:val="00A77B93"/>
    <w:rsid w:val="00A77D84"/>
    <w:rsid w:val="00A81BB0"/>
    <w:rsid w:val="00A826E4"/>
    <w:rsid w:val="00A83EE4"/>
    <w:rsid w:val="00A84A1A"/>
    <w:rsid w:val="00A91153"/>
    <w:rsid w:val="00A93115"/>
    <w:rsid w:val="00A9375A"/>
    <w:rsid w:val="00A93922"/>
    <w:rsid w:val="00A94394"/>
    <w:rsid w:val="00A968CF"/>
    <w:rsid w:val="00A97777"/>
    <w:rsid w:val="00AA0401"/>
    <w:rsid w:val="00AA2ACC"/>
    <w:rsid w:val="00AA3DD2"/>
    <w:rsid w:val="00AA41F8"/>
    <w:rsid w:val="00AA444E"/>
    <w:rsid w:val="00AA575F"/>
    <w:rsid w:val="00AA6FB0"/>
    <w:rsid w:val="00AB0145"/>
    <w:rsid w:val="00AB0C7F"/>
    <w:rsid w:val="00AB1899"/>
    <w:rsid w:val="00AB24F3"/>
    <w:rsid w:val="00AB458C"/>
    <w:rsid w:val="00AC039E"/>
    <w:rsid w:val="00AC04A2"/>
    <w:rsid w:val="00AC1948"/>
    <w:rsid w:val="00AC21B3"/>
    <w:rsid w:val="00AC2FEB"/>
    <w:rsid w:val="00AC4035"/>
    <w:rsid w:val="00AC486F"/>
    <w:rsid w:val="00AC4FDA"/>
    <w:rsid w:val="00AC5950"/>
    <w:rsid w:val="00AC6EE2"/>
    <w:rsid w:val="00AC702A"/>
    <w:rsid w:val="00AD0821"/>
    <w:rsid w:val="00AD0A4E"/>
    <w:rsid w:val="00AD3A37"/>
    <w:rsid w:val="00AD4D7A"/>
    <w:rsid w:val="00AD4F55"/>
    <w:rsid w:val="00AE1EBD"/>
    <w:rsid w:val="00AE2247"/>
    <w:rsid w:val="00AE2E57"/>
    <w:rsid w:val="00AE3212"/>
    <w:rsid w:val="00AE5304"/>
    <w:rsid w:val="00AE63B9"/>
    <w:rsid w:val="00AF0DDC"/>
    <w:rsid w:val="00AF1B28"/>
    <w:rsid w:val="00AF26DC"/>
    <w:rsid w:val="00AF697A"/>
    <w:rsid w:val="00AF7DDA"/>
    <w:rsid w:val="00B004CF"/>
    <w:rsid w:val="00B0090D"/>
    <w:rsid w:val="00B0163F"/>
    <w:rsid w:val="00B02381"/>
    <w:rsid w:val="00B029F0"/>
    <w:rsid w:val="00B02CA2"/>
    <w:rsid w:val="00B04F02"/>
    <w:rsid w:val="00B053BD"/>
    <w:rsid w:val="00B05C02"/>
    <w:rsid w:val="00B067A9"/>
    <w:rsid w:val="00B06AE1"/>
    <w:rsid w:val="00B1003F"/>
    <w:rsid w:val="00B117F2"/>
    <w:rsid w:val="00B12047"/>
    <w:rsid w:val="00B120E9"/>
    <w:rsid w:val="00B1395A"/>
    <w:rsid w:val="00B14395"/>
    <w:rsid w:val="00B1466B"/>
    <w:rsid w:val="00B15CE5"/>
    <w:rsid w:val="00B15EA3"/>
    <w:rsid w:val="00B17884"/>
    <w:rsid w:val="00B17C77"/>
    <w:rsid w:val="00B2113A"/>
    <w:rsid w:val="00B21158"/>
    <w:rsid w:val="00B21209"/>
    <w:rsid w:val="00B232D0"/>
    <w:rsid w:val="00B240AC"/>
    <w:rsid w:val="00B278D2"/>
    <w:rsid w:val="00B31B44"/>
    <w:rsid w:val="00B343DD"/>
    <w:rsid w:val="00B35FD1"/>
    <w:rsid w:val="00B368C6"/>
    <w:rsid w:val="00B37970"/>
    <w:rsid w:val="00B41606"/>
    <w:rsid w:val="00B420FB"/>
    <w:rsid w:val="00B42575"/>
    <w:rsid w:val="00B42696"/>
    <w:rsid w:val="00B4591D"/>
    <w:rsid w:val="00B50345"/>
    <w:rsid w:val="00B5039E"/>
    <w:rsid w:val="00B512FF"/>
    <w:rsid w:val="00B53A39"/>
    <w:rsid w:val="00B562FA"/>
    <w:rsid w:val="00B57B6D"/>
    <w:rsid w:val="00B61FD4"/>
    <w:rsid w:val="00B63392"/>
    <w:rsid w:val="00B6709B"/>
    <w:rsid w:val="00B7337D"/>
    <w:rsid w:val="00B74954"/>
    <w:rsid w:val="00B74DF8"/>
    <w:rsid w:val="00B7793F"/>
    <w:rsid w:val="00B80DA2"/>
    <w:rsid w:val="00B81EDD"/>
    <w:rsid w:val="00B8401D"/>
    <w:rsid w:val="00B85A30"/>
    <w:rsid w:val="00B90251"/>
    <w:rsid w:val="00B92D20"/>
    <w:rsid w:val="00B93449"/>
    <w:rsid w:val="00B94B4C"/>
    <w:rsid w:val="00B97245"/>
    <w:rsid w:val="00BA36E1"/>
    <w:rsid w:val="00BA4D0F"/>
    <w:rsid w:val="00BA5893"/>
    <w:rsid w:val="00BA6E21"/>
    <w:rsid w:val="00BB0614"/>
    <w:rsid w:val="00BB4049"/>
    <w:rsid w:val="00BB639E"/>
    <w:rsid w:val="00BC507D"/>
    <w:rsid w:val="00BC587D"/>
    <w:rsid w:val="00BC65EA"/>
    <w:rsid w:val="00BC6DBA"/>
    <w:rsid w:val="00BC70A4"/>
    <w:rsid w:val="00BC7197"/>
    <w:rsid w:val="00BD04D0"/>
    <w:rsid w:val="00BE441A"/>
    <w:rsid w:val="00BE6083"/>
    <w:rsid w:val="00BE720F"/>
    <w:rsid w:val="00BF2C99"/>
    <w:rsid w:val="00BF51CE"/>
    <w:rsid w:val="00C01481"/>
    <w:rsid w:val="00C0251B"/>
    <w:rsid w:val="00C02FDC"/>
    <w:rsid w:val="00C04257"/>
    <w:rsid w:val="00C05B74"/>
    <w:rsid w:val="00C063E5"/>
    <w:rsid w:val="00C11941"/>
    <w:rsid w:val="00C1481C"/>
    <w:rsid w:val="00C16159"/>
    <w:rsid w:val="00C2029F"/>
    <w:rsid w:val="00C217BD"/>
    <w:rsid w:val="00C222D4"/>
    <w:rsid w:val="00C22A46"/>
    <w:rsid w:val="00C24EF3"/>
    <w:rsid w:val="00C261B1"/>
    <w:rsid w:val="00C3459B"/>
    <w:rsid w:val="00C34D30"/>
    <w:rsid w:val="00C36034"/>
    <w:rsid w:val="00C36A0A"/>
    <w:rsid w:val="00C36B95"/>
    <w:rsid w:val="00C41850"/>
    <w:rsid w:val="00C43E81"/>
    <w:rsid w:val="00C45CCE"/>
    <w:rsid w:val="00C51513"/>
    <w:rsid w:val="00C54637"/>
    <w:rsid w:val="00C561D5"/>
    <w:rsid w:val="00C56D21"/>
    <w:rsid w:val="00C611FC"/>
    <w:rsid w:val="00C61BD8"/>
    <w:rsid w:val="00C61E9A"/>
    <w:rsid w:val="00C62ECB"/>
    <w:rsid w:val="00C64A9E"/>
    <w:rsid w:val="00C656ED"/>
    <w:rsid w:val="00C668B4"/>
    <w:rsid w:val="00C7076D"/>
    <w:rsid w:val="00C712F0"/>
    <w:rsid w:val="00C847DC"/>
    <w:rsid w:val="00C85243"/>
    <w:rsid w:val="00C86C0B"/>
    <w:rsid w:val="00C91F59"/>
    <w:rsid w:val="00C921AC"/>
    <w:rsid w:val="00C95132"/>
    <w:rsid w:val="00C96874"/>
    <w:rsid w:val="00C97A69"/>
    <w:rsid w:val="00CA018E"/>
    <w:rsid w:val="00CA0A3F"/>
    <w:rsid w:val="00CA1297"/>
    <w:rsid w:val="00CA1443"/>
    <w:rsid w:val="00CA1F45"/>
    <w:rsid w:val="00CA2160"/>
    <w:rsid w:val="00CA2E2A"/>
    <w:rsid w:val="00CA4EAF"/>
    <w:rsid w:val="00CA5846"/>
    <w:rsid w:val="00CB3961"/>
    <w:rsid w:val="00CB50B2"/>
    <w:rsid w:val="00CB5586"/>
    <w:rsid w:val="00CB5E61"/>
    <w:rsid w:val="00CB6619"/>
    <w:rsid w:val="00CB6909"/>
    <w:rsid w:val="00CB701C"/>
    <w:rsid w:val="00CB792D"/>
    <w:rsid w:val="00CC0B35"/>
    <w:rsid w:val="00CC126C"/>
    <w:rsid w:val="00CC128D"/>
    <w:rsid w:val="00CC2D18"/>
    <w:rsid w:val="00CC5883"/>
    <w:rsid w:val="00CC5D7F"/>
    <w:rsid w:val="00CD058E"/>
    <w:rsid w:val="00CD05DC"/>
    <w:rsid w:val="00CD1CC7"/>
    <w:rsid w:val="00CD1EDF"/>
    <w:rsid w:val="00CD53D2"/>
    <w:rsid w:val="00CD7020"/>
    <w:rsid w:val="00CD7D47"/>
    <w:rsid w:val="00CE20C9"/>
    <w:rsid w:val="00CE264E"/>
    <w:rsid w:val="00CE33E7"/>
    <w:rsid w:val="00CE4280"/>
    <w:rsid w:val="00CE4693"/>
    <w:rsid w:val="00CE6430"/>
    <w:rsid w:val="00CE6A41"/>
    <w:rsid w:val="00CE70E4"/>
    <w:rsid w:val="00CF01C0"/>
    <w:rsid w:val="00CF3AD0"/>
    <w:rsid w:val="00CF3FBF"/>
    <w:rsid w:val="00CF4B64"/>
    <w:rsid w:val="00CF673A"/>
    <w:rsid w:val="00D011D0"/>
    <w:rsid w:val="00D02DF7"/>
    <w:rsid w:val="00D03153"/>
    <w:rsid w:val="00D039F9"/>
    <w:rsid w:val="00D04276"/>
    <w:rsid w:val="00D05560"/>
    <w:rsid w:val="00D10DE2"/>
    <w:rsid w:val="00D12373"/>
    <w:rsid w:val="00D13205"/>
    <w:rsid w:val="00D145CB"/>
    <w:rsid w:val="00D177DC"/>
    <w:rsid w:val="00D2173C"/>
    <w:rsid w:val="00D22DD8"/>
    <w:rsid w:val="00D24F19"/>
    <w:rsid w:val="00D266B0"/>
    <w:rsid w:val="00D30748"/>
    <w:rsid w:val="00D31D46"/>
    <w:rsid w:val="00D3212E"/>
    <w:rsid w:val="00D32AE6"/>
    <w:rsid w:val="00D34974"/>
    <w:rsid w:val="00D3690A"/>
    <w:rsid w:val="00D37FAC"/>
    <w:rsid w:val="00D4169E"/>
    <w:rsid w:val="00D42CDD"/>
    <w:rsid w:val="00D431D0"/>
    <w:rsid w:val="00D43819"/>
    <w:rsid w:val="00D43C02"/>
    <w:rsid w:val="00D47C69"/>
    <w:rsid w:val="00D500EE"/>
    <w:rsid w:val="00D53F0B"/>
    <w:rsid w:val="00D54432"/>
    <w:rsid w:val="00D575BE"/>
    <w:rsid w:val="00D60368"/>
    <w:rsid w:val="00D62FE8"/>
    <w:rsid w:val="00D667C2"/>
    <w:rsid w:val="00D706D6"/>
    <w:rsid w:val="00D70937"/>
    <w:rsid w:val="00D8077E"/>
    <w:rsid w:val="00D83D9D"/>
    <w:rsid w:val="00D83DCE"/>
    <w:rsid w:val="00D84C86"/>
    <w:rsid w:val="00D85976"/>
    <w:rsid w:val="00D86892"/>
    <w:rsid w:val="00D876A8"/>
    <w:rsid w:val="00D909EB"/>
    <w:rsid w:val="00D90D6B"/>
    <w:rsid w:val="00D91976"/>
    <w:rsid w:val="00D91EF4"/>
    <w:rsid w:val="00D93ED6"/>
    <w:rsid w:val="00D970DE"/>
    <w:rsid w:val="00DA0B36"/>
    <w:rsid w:val="00DA1719"/>
    <w:rsid w:val="00DA315C"/>
    <w:rsid w:val="00DA5713"/>
    <w:rsid w:val="00DA7C37"/>
    <w:rsid w:val="00DB096A"/>
    <w:rsid w:val="00DB09F0"/>
    <w:rsid w:val="00DB0C78"/>
    <w:rsid w:val="00DB563D"/>
    <w:rsid w:val="00DB62AD"/>
    <w:rsid w:val="00DB7084"/>
    <w:rsid w:val="00DB79E1"/>
    <w:rsid w:val="00DB7C35"/>
    <w:rsid w:val="00DB7CD1"/>
    <w:rsid w:val="00DC05A9"/>
    <w:rsid w:val="00DC25ED"/>
    <w:rsid w:val="00DC28D8"/>
    <w:rsid w:val="00DC3159"/>
    <w:rsid w:val="00DC31C3"/>
    <w:rsid w:val="00DC3B01"/>
    <w:rsid w:val="00DC4412"/>
    <w:rsid w:val="00DC53E0"/>
    <w:rsid w:val="00DC5EE7"/>
    <w:rsid w:val="00DC736D"/>
    <w:rsid w:val="00DD0A86"/>
    <w:rsid w:val="00DD366B"/>
    <w:rsid w:val="00DD6678"/>
    <w:rsid w:val="00DD7B4E"/>
    <w:rsid w:val="00DD7E7A"/>
    <w:rsid w:val="00DE0F5A"/>
    <w:rsid w:val="00DE353D"/>
    <w:rsid w:val="00DE4E2F"/>
    <w:rsid w:val="00DE694E"/>
    <w:rsid w:val="00DE73DA"/>
    <w:rsid w:val="00DF0755"/>
    <w:rsid w:val="00DF187E"/>
    <w:rsid w:val="00DF2331"/>
    <w:rsid w:val="00DF5631"/>
    <w:rsid w:val="00DF6639"/>
    <w:rsid w:val="00DF7498"/>
    <w:rsid w:val="00DF7522"/>
    <w:rsid w:val="00E01FD6"/>
    <w:rsid w:val="00E02DA7"/>
    <w:rsid w:val="00E0456D"/>
    <w:rsid w:val="00E12CE4"/>
    <w:rsid w:val="00E12DCB"/>
    <w:rsid w:val="00E1405D"/>
    <w:rsid w:val="00E210CD"/>
    <w:rsid w:val="00E236C2"/>
    <w:rsid w:val="00E247DB"/>
    <w:rsid w:val="00E25D8E"/>
    <w:rsid w:val="00E32A90"/>
    <w:rsid w:val="00E353FA"/>
    <w:rsid w:val="00E36314"/>
    <w:rsid w:val="00E371A2"/>
    <w:rsid w:val="00E4238C"/>
    <w:rsid w:val="00E424A4"/>
    <w:rsid w:val="00E42F21"/>
    <w:rsid w:val="00E43F32"/>
    <w:rsid w:val="00E44961"/>
    <w:rsid w:val="00E46566"/>
    <w:rsid w:val="00E46F37"/>
    <w:rsid w:val="00E4772D"/>
    <w:rsid w:val="00E5382C"/>
    <w:rsid w:val="00E53991"/>
    <w:rsid w:val="00E547F7"/>
    <w:rsid w:val="00E54C4B"/>
    <w:rsid w:val="00E60959"/>
    <w:rsid w:val="00E6113D"/>
    <w:rsid w:val="00E62546"/>
    <w:rsid w:val="00E629A6"/>
    <w:rsid w:val="00E64735"/>
    <w:rsid w:val="00E6564F"/>
    <w:rsid w:val="00E66546"/>
    <w:rsid w:val="00E7188A"/>
    <w:rsid w:val="00E72D34"/>
    <w:rsid w:val="00E7345F"/>
    <w:rsid w:val="00E73697"/>
    <w:rsid w:val="00E73FE0"/>
    <w:rsid w:val="00E76908"/>
    <w:rsid w:val="00E76AB5"/>
    <w:rsid w:val="00E76ABA"/>
    <w:rsid w:val="00E77E76"/>
    <w:rsid w:val="00E80A5D"/>
    <w:rsid w:val="00E81D17"/>
    <w:rsid w:val="00E828CD"/>
    <w:rsid w:val="00E918D1"/>
    <w:rsid w:val="00E934C0"/>
    <w:rsid w:val="00E940B2"/>
    <w:rsid w:val="00E9487C"/>
    <w:rsid w:val="00E96534"/>
    <w:rsid w:val="00EA00A7"/>
    <w:rsid w:val="00EA1BFD"/>
    <w:rsid w:val="00EA3096"/>
    <w:rsid w:val="00EA3A35"/>
    <w:rsid w:val="00EA5309"/>
    <w:rsid w:val="00EA6DCE"/>
    <w:rsid w:val="00EA76FC"/>
    <w:rsid w:val="00EA78EC"/>
    <w:rsid w:val="00EB27C5"/>
    <w:rsid w:val="00EB4FA3"/>
    <w:rsid w:val="00EC0F9D"/>
    <w:rsid w:val="00EC2D7B"/>
    <w:rsid w:val="00EC648D"/>
    <w:rsid w:val="00EC766C"/>
    <w:rsid w:val="00ED00C4"/>
    <w:rsid w:val="00ED1240"/>
    <w:rsid w:val="00ED14F1"/>
    <w:rsid w:val="00ED2EAE"/>
    <w:rsid w:val="00ED79A4"/>
    <w:rsid w:val="00EE253D"/>
    <w:rsid w:val="00EE2691"/>
    <w:rsid w:val="00EE47E0"/>
    <w:rsid w:val="00EE5530"/>
    <w:rsid w:val="00EF33C1"/>
    <w:rsid w:val="00EF3A76"/>
    <w:rsid w:val="00EF442C"/>
    <w:rsid w:val="00EF46F1"/>
    <w:rsid w:val="00EF523D"/>
    <w:rsid w:val="00EF5EDD"/>
    <w:rsid w:val="00F0011A"/>
    <w:rsid w:val="00F00425"/>
    <w:rsid w:val="00F04AA9"/>
    <w:rsid w:val="00F04BE9"/>
    <w:rsid w:val="00F05996"/>
    <w:rsid w:val="00F1038F"/>
    <w:rsid w:val="00F13A14"/>
    <w:rsid w:val="00F141DC"/>
    <w:rsid w:val="00F14A2B"/>
    <w:rsid w:val="00F15443"/>
    <w:rsid w:val="00F15B68"/>
    <w:rsid w:val="00F170DD"/>
    <w:rsid w:val="00F214BC"/>
    <w:rsid w:val="00F26353"/>
    <w:rsid w:val="00F2696A"/>
    <w:rsid w:val="00F3206D"/>
    <w:rsid w:val="00F34074"/>
    <w:rsid w:val="00F36BC3"/>
    <w:rsid w:val="00F37E19"/>
    <w:rsid w:val="00F402C4"/>
    <w:rsid w:val="00F42156"/>
    <w:rsid w:val="00F42F23"/>
    <w:rsid w:val="00F43E3C"/>
    <w:rsid w:val="00F442A3"/>
    <w:rsid w:val="00F45801"/>
    <w:rsid w:val="00F5187D"/>
    <w:rsid w:val="00F53B5D"/>
    <w:rsid w:val="00F5519B"/>
    <w:rsid w:val="00F552DB"/>
    <w:rsid w:val="00F56BA9"/>
    <w:rsid w:val="00F57F74"/>
    <w:rsid w:val="00F57F7B"/>
    <w:rsid w:val="00F605B6"/>
    <w:rsid w:val="00F6094E"/>
    <w:rsid w:val="00F61CBC"/>
    <w:rsid w:val="00F6206B"/>
    <w:rsid w:val="00F63C04"/>
    <w:rsid w:val="00F657A8"/>
    <w:rsid w:val="00F66134"/>
    <w:rsid w:val="00F71206"/>
    <w:rsid w:val="00F727CC"/>
    <w:rsid w:val="00F72B0A"/>
    <w:rsid w:val="00F7525F"/>
    <w:rsid w:val="00F8079B"/>
    <w:rsid w:val="00F80F29"/>
    <w:rsid w:val="00F8399A"/>
    <w:rsid w:val="00F874E8"/>
    <w:rsid w:val="00F93065"/>
    <w:rsid w:val="00F93DB3"/>
    <w:rsid w:val="00F96279"/>
    <w:rsid w:val="00F968EE"/>
    <w:rsid w:val="00FA0A20"/>
    <w:rsid w:val="00FA19B2"/>
    <w:rsid w:val="00FA3818"/>
    <w:rsid w:val="00FA7542"/>
    <w:rsid w:val="00FA75B7"/>
    <w:rsid w:val="00FA775C"/>
    <w:rsid w:val="00FB330E"/>
    <w:rsid w:val="00FB38CE"/>
    <w:rsid w:val="00FB55E1"/>
    <w:rsid w:val="00FB5C7B"/>
    <w:rsid w:val="00FB6181"/>
    <w:rsid w:val="00FB6F93"/>
    <w:rsid w:val="00FB7341"/>
    <w:rsid w:val="00FC043A"/>
    <w:rsid w:val="00FC6E28"/>
    <w:rsid w:val="00FD00E4"/>
    <w:rsid w:val="00FD2295"/>
    <w:rsid w:val="00FD2924"/>
    <w:rsid w:val="00FD2B13"/>
    <w:rsid w:val="00FD4DEC"/>
    <w:rsid w:val="00FD5E44"/>
    <w:rsid w:val="00FD6C59"/>
    <w:rsid w:val="00FD6EE5"/>
    <w:rsid w:val="00FD7A01"/>
    <w:rsid w:val="00FE028E"/>
    <w:rsid w:val="00FE0EE6"/>
    <w:rsid w:val="00FE4C9A"/>
    <w:rsid w:val="00FF0523"/>
    <w:rsid w:val="00FF0C2F"/>
    <w:rsid w:val="00FF0D0E"/>
    <w:rsid w:val="00FF6D25"/>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8433" fillcolor="#006e31" stroke="f">
      <v:fill color="#006e31"/>
      <v:stroke on="f"/>
      <v:shadow color="black" opacity="49151f" offset=".74833mm,.74833mm"/>
    </o:shapedefaults>
    <o:shapelayout v:ext="edit">
      <o:idmap v:ext="edit" data="1"/>
    </o:shapelayout>
  </w:shapeDefaults>
  <w:doNotEmbedSmartTags/>
  <w:decimalSymbol w:val=","/>
  <w:listSeparator w:val=";"/>
  <w14:docId w14:val="160967F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ourier" w:eastAsia="Times New Roman" w:hAnsi="Courier" w:cs="Times New Roman"/>
        <w:lang w:val="hu-HU" w:eastAsia="de-DE"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Hyp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paragraph" w:styleId="Listenabsatz">
    <w:name w:val="List Paragraph"/>
    <w:basedOn w:val="Standard"/>
    <w:uiPriority w:val="34"/>
    <w:qFormat/>
    <w:rsid w:val="00043E6E"/>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90130400">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79375131">
      <w:bodyDiv w:val="1"/>
      <w:marLeft w:val="0"/>
      <w:marRight w:val="0"/>
      <w:marTop w:val="0"/>
      <w:marBottom w:val="0"/>
      <w:divBdr>
        <w:top w:val="none" w:sz="0" w:space="0" w:color="auto"/>
        <w:left w:val="none" w:sz="0" w:space="0" w:color="auto"/>
        <w:bottom w:val="none" w:sz="0" w:space="0" w:color="auto"/>
        <w:right w:val="none" w:sz="0" w:space="0" w:color="auto"/>
      </w:divBdr>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98286736">
      <w:bodyDiv w:val="1"/>
      <w:marLeft w:val="0"/>
      <w:marRight w:val="0"/>
      <w:marTop w:val="0"/>
      <w:marBottom w:val="0"/>
      <w:divBdr>
        <w:top w:val="none" w:sz="0" w:space="0" w:color="auto"/>
        <w:left w:val="none" w:sz="0" w:space="0" w:color="auto"/>
        <w:bottom w:val="none" w:sz="0" w:space="0" w:color="auto"/>
        <w:right w:val="none" w:sz="0" w:space="0" w:color="auto"/>
      </w:divBdr>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19725206">
      <w:bodyDiv w:val="1"/>
      <w:marLeft w:val="0"/>
      <w:marRight w:val="0"/>
      <w:marTop w:val="0"/>
      <w:marBottom w:val="0"/>
      <w:divBdr>
        <w:top w:val="none" w:sz="0" w:space="0" w:color="auto"/>
        <w:left w:val="none" w:sz="0" w:space="0" w:color="auto"/>
        <w:bottom w:val="none" w:sz="0" w:space="0" w:color="auto"/>
        <w:right w:val="none" w:sz="0" w:space="0" w:color="auto"/>
      </w:divBdr>
    </w:div>
    <w:div w:id="1634599680">
      <w:bodyDiv w:val="1"/>
      <w:marLeft w:val="0"/>
      <w:marRight w:val="0"/>
      <w:marTop w:val="0"/>
      <w:marBottom w:val="0"/>
      <w:divBdr>
        <w:top w:val="none" w:sz="0" w:space="0" w:color="auto"/>
        <w:left w:val="none" w:sz="0" w:space="0" w:color="auto"/>
        <w:bottom w:val="none" w:sz="0" w:space="0" w:color="auto"/>
        <w:right w:val="none" w:sz="0" w:space="0" w:color="auto"/>
      </w:divBdr>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46177314">
      <w:bodyDiv w:val="1"/>
      <w:marLeft w:val="0"/>
      <w:marRight w:val="0"/>
      <w:marTop w:val="0"/>
      <w:marBottom w:val="0"/>
      <w:divBdr>
        <w:top w:val="none" w:sz="0" w:space="0" w:color="auto"/>
        <w:left w:val="none" w:sz="0" w:space="0" w:color="auto"/>
        <w:bottom w:val="none" w:sz="0" w:space="0" w:color="auto"/>
        <w:right w:val="none" w:sz="0" w:space="0" w:color="auto"/>
      </w:divBdr>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179397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footer" Target="foot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1.xml"/><Relationship Id="rId5" Type="http://schemas.openxmlformats.org/officeDocument/2006/relationships/footnotes" Target="footnotes.xml"/><Relationship Id="rId10" Type="http://schemas.openxmlformats.org/officeDocument/2006/relationships/image" Target="media/image4.jpe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theme" Target="theme/theme1.xml"/></Relationships>
</file>

<file path=word/_rels/header1.xml.rels><?xml version="1.0" encoding="UTF-8" standalone="yes"?>
<Relationships xmlns="http://schemas.openxmlformats.org/package/2006/relationships"><Relationship Id="rId2" Type="http://schemas.openxmlformats.org/officeDocument/2006/relationships/image" Target="media/image70.png"/><Relationship Id="rId1" Type="http://schemas.openxmlformats.org/officeDocument/2006/relationships/image" Target="media/image5.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8</Pages>
  <Words>1322</Words>
  <Characters>9641</Characters>
  <Application>Microsoft Office Word</Application>
  <DocSecurity>0</DocSecurity>
  <Lines>80</Lines>
  <Paragraphs>21</Paragraphs>
  <ScaleCrop>false</ScaleCrop>
  <HeadingPairs>
    <vt:vector size="6" baseType="variant">
      <vt:variant>
        <vt:lpstr>Cím</vt:lpstr>
      </vt:variant>
      <vt:variant>
        <vt:i4>1</vt:i4>
      </vt:variant>
      <vt:variant>
        <vt:lpstr>Titel</vt:lpstr>
      </vt:variant>
      <vt:variant>
        <vt:i4>1</vt:i4>
      </vt:variant>
      <vt:variant>
        <vt:lpstr>Название</vt:lpstr>
      </vt:variant>
      <vt:variant>
        <vt:i4>1</vt:i4>
      </vt:variant>
    </vt:vector>
  </HeadingPairs>
  <TitlesOfParts>
    <vt:vector size="3" baseType="lpstr">
      <vt:lpstr>Sajtóközlemény: 2008-as Amazone éves jelentés</vt:lpstr>
      <vt:lpstr>PI Amazone Jahresbericht 2008</vt:lpstr>
      <vt:lpstr>PI Amazone Jahresbericht 2008</vt:lpstr>
    </vt:vector>
  </TitlesOfParts>
  <LinksUpToDate>false</LinksUpToDate>
  <CharactersWithSpaces>10942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Sajtóközlemény: 2008-as Amazone éves jelentés</dc:title>
  <dc:creator/>
  <cp:lastModifiedBy/>
  <cp:revision>1</cp:revision>
  <cp:lastPrinted>2010-02-24T09:10:00Z</cp:lastPrinted>
  <dcterms:created xsi:type="dcterms:W3CDTF">2022-02-18T12:32:00Z</dcterms:created>
  <dcterms:modified xsi:type="dcterms:W3CDTF">2022-03-08T11:00:00Z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-116233257</vt:i4>
  </property>
  <property fmtid="{D5CDD505-2E9C-101B-9397-08002B2CF9AE}" pid="4" name="_PreviousAdHocReviewCycleID">
    <vt:i4>-1117200807</vt:i4>
  </property>
</Properties>
</file>